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56B68" w14:textId="77777777" w:rsidR="009C3E07" w:rsidRDefault="00261B9B" w:rsidP="00B956D9">
      <w:pPr>
        <w:jc w:val="both"/>
        <w:rPr>
          <w:rFonts w:asciiTheme="minorHAnsi" w:hAnsiTheme="minorHAnsi" w:cstheme="minorHAnsi"/>
          <w:b/>
          <w:bCs/>
          <w:sz w:val="24"/>
          <w:szCs w:val="24"/>
          <w:lang w:val="en-US"/>
        </w:rPr>
      </w:pPr>
      <w:proofErr w:type="spellStart"/>
      <w:r w:rsidRPr="00E07319">
        <w:rPr>
          <w:rFonts w:asciiTheme="minorHAnsi" w:hAnsiTheme="minorHAnsi" w:cstheme="minorHAnsi"/>
          <w:b/>
          <w:bCs/>
          <w:sz w:val="24"/>
          <w:szCs w:val="24"/>
          <w:lang w:val="en-US"/>
        </w:rPr>
        <w:t>Febeliec</w:t>
      </w:r>
      <w:proofErr w:type="spellEnd"/>
      <w:r w:rsidRPr="00E07319">
        <w:rPr>
          <w:rFonts w:asciiTheme="minorHAnsi" w:hAnsiTheme="minorHAnsi" w:cstheme="minorHAnsi"/>
          <w:b/>
          <w:bCs/>
          <w:sz w:val="24"/>
          <w:szCs w:val="24"/>
          <w:lang w:val="en-US"/>
        </w:rPr>
        <w:t xml:space="preserve"> answer to the </w:t>
      </w:r>
      <w:r w:rsidR="00804587">
        <w:rPr>
          <w:rFonts w:asciiTheme="minorHAnsi" w:hAnsiTheme="minorHAnsi" w:cstheme="minorHAnsi"/>
          <w:b/>
          <w:bCs/>
          <w:sz w:val="24"/>
          <w:szCs w:val="24"/>
          <w:lang w:val="en-US"/>
        </w:rPr>
        <w:t>Elia p</w:t>
      </w:r>
      <w:r w:rsidR="00804587" w:rsidRPr="00804587">
        <w:rPr>
          <w:rFonts w:asciiTheme="minorHAnsi" w:hAnsiTheme="minorHAnsi" w:cstheme="minorHAnsi"/>
          <w:b/>
          <w:bCs/>
          <w:sz w:val="24"/>
          <w:szCs w:val="24"/>
          <w:lang w:val="en-US"/>
        </w:rPr>
        <w:t xml:space="preserve">ublic consultation </w:t>
      </w:r>
      <w:r w:rsidR="009C3E07">
        <w:rPr>
          <w:rFonts w:asciiTheme="minorHAnsi" w:hAnsiTheme="minorHAnsi" w:cstheme="minorHAnsi"/>
          <w:b/>
          <w:bCs/>
          <w:sz w:val="24"/>
          <w:szCs w:val="24"/>
          <w:lang w:val="en-US"/>
        </w:rPr>
        <w:t xml:space="preserve">on the design note on connections with flexible access – evolution of the framework at federal </w:t>
      </w:r>
      <w:proofErr w:type="gramStart"/>
      <w:r w:rsidR="009C3E07">
        <w:rPr>
          <w:rFonts w:asciiTheme="minorHAnsi" w:hAnsiTheme="minorHAnsi" w:cstheme="minorHAnsi"/>
          <w:b/>
          <w:bCs/>
          <w:sz w:val="24"/>
          <w:szCs w:val="24"/>
          <w:lang w:val="en-US"/>
        </w:rPr>
        <w:t>level</w:t>
      </w:r>
      <w:proofErr w:type="gramEnd"/>
    </w:p>
    <w:p w14:paraId="3A874A5E" w14:textId="77777777" w:rsidR="009C3E07" w:rsidRDefault="009C3E07" w:rsidP="00B956D9">
      <w:pPr>
        <w:jc w:val="both"/>
        <w:rPr>
          <w:rFonts w:asciiTheme="minorHAnsi" w:hAnsiTheme="minorHAnsi" w:cstheme="minorHAnsi"/>
          <w:b/>
          <w:bCs/>
          <w:sz w:val="24"/>
          <w:szCs w:val="24"/>
          <w:lang w:val="en-US"/>
        </w:rPr>
      </w:pPr>
    </w:p>
    <w:p w14:paraId="771FF8D1" w14:textId="23733FC4" w:rsidR="009259F1" w:rsidRDefault="00DF229E" w:rsidP="00B956D9">
      <w:pPr>
        <w:jc w:val="both"/>
        <w:rPr>
          <w:rFonts w:asciiTheme="minorHAnsi" w:hAnsiTheme="minorHAnsi" w:cstheme="minorHAnsi"/>
          <w:lang w:val="en-US"/>
        </w:rPr>
      </w:pPr>
      <w:proofErr w:type="spellStart"/>
      <w:r>
        <w:rPr>
          <w:rFonts w:asciiTheme="minorHAnsi" w:hAnsiTheme="minorHAnsi" w:cstheme="minorHAnsi"/>
          <w:lang w:val="en-US"/>
        </w:rPr>
        <w:t>Febeliec</w:t>
      </w:r>
      <w:proofErr w:type="spellEnd"/>
      <w:r>
        <w:rPr>
          <w:rFonts w:asciiTheme="minorHAnsi" w:hAnsiTheme="minorHAnsi" w:cstheme="minorHAnsi"/>
          <w:lang w:val="en-US"/>
        </w:rPr>
        <w:t xml:space="preserve"> </w:t>
      </w:r>
      <w:r w:rsidR="004C78D6">
        <w:rPr>
          <w:rFonts w:asciiTheme="minorHAnsi" w:hAnsiTheme="minorHAnsi" w:cstheme="minorHAnsi"/>
          <w:lang w:val="en-US"/>
        </w:rPr>
        <w:t xml:space="preserve">thanks Elia for </w:t>
      </w:r>
      <w:proofErr w:type="gramStart"/>
      <w:r w:rsidR="004C78D6">
        <w:rPr>
          <w:rFonts w:asciiTheme="minorHAnsi" w:hAnsiTheme="minorHAnsi" w:cstheme="minorHAnsi"/>
          <w:lang w:val="en-US"/>
        </w:rPr>
        <w:t xml:space="preserve">the  </w:t>
      </w:r>
      <w:r w:rsidR="004C78D6" w:rsidRPr="004C78D6">
        <w:rPr>
          <w:rFonts w:asciiTheme="minorHAnsi" w:hAnsiTheme="minorHAnsi" w:cstheme="minorHAnsi"/>
          <w:lang w:val="en-US"/>
        </w:rPr>
        <w:t>public</w:t>
      </w:r>
      <w:proofErr w:type="gramEnd"/>
      <w:r w:rsidR="004C78D6" w:rsidRPr="004C78D6">
        <w:rPr>
          <w:rFonts w:asciiTheme="minorHAnsi" w:hAnsiTheme="minorHAnsi" w:cstheme="minorHAnsi"/>
          <w:lang w:val="en-US"/>
        </w:rPr>
        <w:t xml:space="preserve"> consultation on the design note on connections with flexible access </w:t>
      </w:r>
      <w:r w:rsidR="004C78D6">
        <w:rPr>
          <w:rFonts w:asciiTheme="minorHAnsi" w:hAnsiTheme="minorHAnsi" w:cstheme="minorHAnsi"/>
          <w:lang w:val="en-US"/>
        </w:rPr>
        <w:t>(with a focus on the e</w:t>
      </w:r>
      <w:r w:rsidR="004C78D6" w:rsidRPr="004C78D6">
        <w:rPr>
          <w:rFonts w:asciiTheme="minorHAnsi" w:hAnsiTheme="minorHAnsi" w:cstheme="minorHAnsi"/>
          <w:lang w:val="en-US"/>
        </w:rPr>
        <w:t>volution of the framework at federal level</w:t>
      </w:r>
      <w:r w:rsidR="004C78D6">
        <w:rPr>
          <w:rFonts w:asciiTheme="minorHAnsi" w:hAnsiTheme="minorHAnsi" w:cstheme="minorHAnsi"/>
          <w:lang w:val="en-US"/>
        </w:rPr>
        <w:t>).</w:t>
      </w:r>
      <w:r w:rsidR="007071FC">
        <w:rPr>
          <w:rFonts w:asciiTheme="minorHAnsi" w:hAnsiTheme="minorHAnsi" w:cstheme="minorHAnsi"/>
          <w:lang w:val="en-US"/>
        </w:rPr>
        <w:t xml:space="preserve"> </w:t>
      </w:r>
      <w:proofErr w:type="spellStart"/>
      <w:r w:rsidR="007071FC">
        <w:rPr>
          <w:rFonts w:asciiTheme="minorHAnsi" w:hAnsiTheme="minorHAnsi" w:cstheme="minorHAnsi"/>
          <w:lang w:val="en-US"/>
        </w:rPr>
        <w:t>Febeliec</w:t>
      </w:r>
      <w:proofErr w:type="spellEnd"/>
      <w:r w:rsidR="007071FC">
        <w:rPr>
          <w:rFonts w:asciiTheme="minorHAnsi" w:hAnsiTheme="minorHAnsi" w:cstheme="minorHAnsi"/>
          <w:lang w:val="en-US"/>
        </w:rPr>
        <w:t xml:space="preserve"> greatly appreciates the efforts that </w:t>
      </w:r>
      <w:r w:rsidR="00BB15C4">
        <w:rPr>
          <w:rFonts w:asciiTheme="minorHAnsi" w:hAnsiTheme="minorHAnsi" w:cstheme="minorHAnsi"/>
          <w:lang w:val="en-US"/>
        </w:rPr>
        <w:t xml:space="preserve">were made to develop a comprehensive design note as well as the workshops and other discussions on this complex topic. </w:t>
      </w:r>
      <w:proofErr w:type="spellStart"/>
      <w:r w:rsidR="00BB15C4">
        <w:rPr>
          <w:rFonts w:asciiTheme="minorHAnsi" w:hAnsiTheme="minorHAnsi" w:cstheme="minorHAnsi"/>
          <w:lang w:val="en-US"/>
        </w:rPr>
        <w:t>Febeliec</w:t>
      </w:r>
      <w:proofErr w:type="spellEnd"/>
      <w:r w:rsidR="00BB15C4">
        <w:rPr>
          <w:rFonts w:asciiTheme="minorHAnsi" w:hAnsiTheme="minorHAnsi" w:cstheme="minorHAnsi"/>
          <w:lang w:val="en-US"/>
        </w:rPr>
        <w:t xml:space="preserve"> wants to insist that connections are </w:t>
      </w:r>
      <w:r w:rsidR="008B3D47">
        <w:rPr>
          <w:rFonts w:asciiTheme="minorHAnsi" w:hAnsiTheme="minorHAnsi" w:cstheme="minorHAnsi"/>
          <w:lang w:val="en-US"/>
        </w:rPr>
        <w:t xml:space="preserve">a very sensitive issue for industrial consumers as any </w:t>
      </w:r>
      <w:r w:rsidR="00186D2E">
        <w:rPr>
          <w:rFonts w:asciiTheme="minorHAnsi" w:hAnsiTheme="minorHAnsi" w:cstheme="minorHAnsi"/>
          <w:lang w:val="en-US"/>
        </w:rPr>
        <w:t xml:space="preserve">unvoluntary </w:t>
      </w:r>
      <w:r w:rsidR="008B3D47">
        <w:rPr>
          <w:rFonts w:asciiTheme="minorHAnsi" w:hAnsiTheme="minorHAnsi" w:cstheme="minorHAnsi"/>
          <w:lang w:val="en-US"/>
        </w:rPr>
        <w:t xml:space="preserve">disconnection can lead to </w:t>
      </w:r>
      <w:r w:rsidR="00186D2E">
        <w:rPr>
          <w:rFonts w:asciiTheme="minorHAnsi" w:hAnsiTheme="minorHAnsi" w:cstheme="minorHAnsi"/>
          <w:lang w:val="en-US"/>
        </w:rPr>
        <w:t xml:space="preserve">very extensive damages and/or costs and even voluntary disconnections lead to massive side effects, including impact on </w:t>
      </w:r>
      <w:r w:rsidR="00E44622">
        <w:rPr>
          <w:rFonts w:asciiTheme="minorHAnsi" w:hAnsiTheme="minorHAnsi" w:cstheme="minorHAnsi"/>
          <w:lang w:val="en-US"/>
        </w:rPr>
        <w:t>environmental</w:t>
      </w:r>
      <w:r w:rsidR="00186D2E">
        <w:rPr>
          <w:rFonts w:asciiTheme="minorHAnsi" w:hAnsiTheme="minorHAnsi" w:cstheme="minorHAnsi"/>
          <w:lang w:val="en-US"/>
        </w:rPr>
        <w:t xml:space="preserve">, efficiency and safety </w:t>
      </w:r>
      <w:r w:rsidR="00E44622">
        <w:rPr>
          <w:rFonts w:asciiTheme="minorHAnsi" w:hAnsiTheme="minorHAnsi" w:cstheme="minorHAnsi"/>
          <w:lang w:val="en-US"/>
        </w:rPr>
        <w:t xml:space="preserve">obligations. A connection with a non-permanent character will for most industrial sites be a very </w:t>
      </w:r>
      <w:r w:rsidR="00E46223">
        <w:rPr>
          <w:rFonts w:asciiTheme="minorHAnsi" w:hAnsiTheme="minorHAnsi" w:cstheme="minorHAnsi"/>
          <w:lang w:val="en-US"/>
        </w:rPr>
        <w:t xml:space="preserve">negative element in investment decisions (apart from certain very specific voluntary </w:t>
      </w:r>
      <w:r w:rsidR="008166FC">
        <w:rPr>
          <w:rFonts w:asciiTheme="minorHAnsi" w:hAnsiTheme="minorHAnsi" w:cstheme="minorHAnsi"/>
          <w:lang w:val="en-US"/>
        </w:rPr>
        <w:t>instances</w:t>
      </w:r>
      <w:r w:rsidR="00E46223">
        <w:rPr>
          <w:rFonts w:asciiTheme="minorHAnsi" w:hAnsiTheme="minorHAnsi" w:cstheme="minorHAnsi"/>
          <w:lang w:val="en-US"/>
        </w:rPr>
        <w:t>),</w:t>
      </w:r>
      <w:r w:rsidR="008166FC">
        <w:rPr>
          <w:rFonts w:asciiTheme="minorHAnsi" w:hAnsiTheme="minorHAnsi" w:cstheme="minorHAnsi"/>
          <w:lang w:val="en-US"/>
        </w:rPr>
        <w:t xml:space="preserve"> as most industrial processes prefer stability. In some </w:t>
      </w:r>
      <w:r w:rsidR="00F24D50">
        <w:rPr>
          <w:rFonts w:asciiTheme="minorHAnsi" w:hAnsiTheme="minorHAnsi" w:cstheme="minorHAnsi"/>
          <w:lang w:val="en-US"/>
        </w:rPr>
        <w:t>cases</w:t>
      </w:r>
      <w:r w:rsidR="008166FC">
        <w:rPr>
          <w:rFonts w:asciiTheme="minorHAnsi" w:hAnsiTheme="minorHAnsi" w:cstheme="minorHAnsi"/>
          <w:lang w:val="en-US"/>
        </w:rPr>
        <w:t xml:space="preserve">, </w:t>
      </w:r>
      <w:r w:rsidR="00F24D50">
        <w:rPr>
          <w:rFonts w:asciiTheme="minorHAnsi" w:hAnsiTheme="minorHAnsi" w:cstheme="minorHAnsi"/>
          <w:lang w:val="en-US"/>
        </w:rPr>
        <w:t>measures can be taken to accommodate flexible access</w:t>
      </w:r>
      <w:r w:rsidR="00E46223">
        <w:rPr>
          <w:rFonts w:asciiTheme="minorHAnsi" w:hAnsiTheme="minorHAnsi" w:cstheme="minorHAnsi"/>
          <w:lang w:val="en-US"/>
        </w:rPr>
        <w:t xml:space="preserve"> </w:t>
      </w:r>
      <w:r w:rsidR="00F24D50">
        <w:rPr>
          <w:rFonts w:asciiTheme="minorHAnsi" w:hAnsiTheme="minorHAnsi" w:cstheme="minorHAnsi"/>
          <w:lang w:val="en-US"/>
        </w:rPr>
        <w:t>but as mentioned above there are also trade-offs linked to those</w:t>
      </w:r>
      <w:r w:rsidR="008675F6">
        <w:rPr>
          <w:rFonts w:asciiTheme="minorHAnsi" w:hAnsiTheme="minorHAnsi" w:cstheme="minorHAnsi"/>
          <w:lang w:val="en-US"/>
        </w:rPr>
        <w:t>.</w:t>
      </w:r>
    </w:p>
    <w:p w14:paraId="5DFBEBDA" w14:textId="77777777" w:rsidR="00106C8C" w:rsidRDefault="00106C8C" w:rsidP="00B956D9">
      <w:pPr>
        <w:jc w:val="both"/>
        <w:rPr>
          <w:rFonts w:asciiTheme="minorHAnsi" w:hAnsiTheme="minorHAnsi" w:cstheme="minorHAnsi"/>
          <w:lang w:val="en-US"/>
        </w:rPr>
      </w:pPr>
    </w:p>
    <w:p w14:paraId="67138F32" w14:textId="00C27CEC" w:rsidR="00106C8C" w:rsidRDefault="00106C8C" w:rsidP="00B956D9">
      <w:pPr>
        <w:jc w:val="both"/>
        <w:rPr>
          <w:rFonts w:asciiTheme="minorHAnsi" w:hAnsiTheme="minorHAnsi" w:cstheme="minorHAnsi"/>
          <w:lang w:val="en-US"/>
        </w:rPr>
      </w:pPr>
      <w:r>
        <w:rPr>
          <w:rFonts w:asciiTheme="minorHAnsi" w:hAnsiTheme="minorHAnsi" w:cstheme="minorHAnsi"/>
          <w:lang w:val="en-US"/>
        </w:rPr>
        <w:t xml:space="preserve">Regarding the design note and its proposed framework, while </w:t>
      </w:r>
      <w:proofErr w:type="spellStart"/>
      <w:r>
        <w:rPr>
          <w:rFonts w:asciiTheme="minorHAnsi" w:hAnsiTheme="minorHAnsi" w:cstheme="minorHAnsi"/>
          <w:lang w:val="en-US"/>
        </w:rPr>
        <w:t>Febeliec</w:t>
      </w:r>
      <w:proofErr w:type="spellEnd"/>
      <w:r>
        <w:rPr>
          <w:rFonts w:asciiTheme="minorHAnsi" w:hAnsiTheme="minorHAnsi" w:cstheme="minorHAnsi"/>
          <w:lang w:val="en-US"/>
        </w:rPr>
        <w:t xml:space="preserve"> understands the impact </w:t>
      </w:r>
      <w:r w:rsidR="00797834">
        <w:rPr>
          <w:rFonts w:asciiTheme="minorHAnsi" w:hAnsiTheme="minorHAnsi" w:cstheme="minorHAnsi"/>
          <w:lang w:val="en-US"/>
        </w:rPr>
        <w:t xml:space="preserve">of such non-firm connection agreements </w:t>
      </w:r>
      <w:r>
        <w:rPr>
          <w:rFonts w:asciiTheme="minorHAnsi" w:hAnsiTheme="minorHAnsi" w:cstheme="minorHAnsi"/>
          <w:lang w:val="en-US"/>
        </w:rPr>
        <w:t>for (intermittent) generation and storage, it is important</w:t>
      </w:r>
      <w:r w:rsidR="00581C5B">
        <w:rPr>
          <w:rFonts w:asciiTheme="minorHAnsi" w:hAnsiTheme="minorHAnsi" w:cstheme="minorHAnsi"/>
          <w:lang w:val="en-US"/>
        </w:rPr>
        <w:t xml:space="preserve"> to ensure that a correct balance is found between the impact for individual grid users, who can connect earlier</w:t>
      </w:r>
      <w:r w:rsidR="00797834">
        <w:rPr>
          <w:rFonts w:asciiTheme="minorHAnsi" w:hAnsiTheme="minorHAnsi" w:cstheme="minorHAnsi"/>
          <w:lang w:val="en-US"/>
        </w:rPr>
        <w:t xml:space="preserve"> or under different constellations</w:t>
      </w:r>
      <w:r w:rsidR="00581C5B">
        <w:rPr>
          <w:rFonts w:asciiTheme="minorHAnsi" w:hAnsiTheme="minorHAnsi" w:cstheme="minorHAnsi"/>
          <w:lang w:val="en-US"/>
        </w:rPr>
        <w:t xml:space="preserve"> to the grid, and the costs, through direct or indirect socialization, for all grid users.</w:t>
      </w:r>
      <w:r w:rsidR="000D527D">
        <w:rPr>
          <w:rFonts w:asciiTheme="minorHAnsi" w:hAnsiTheme="minorHAnsi" w:cstheme="minorHAnsi"/>
          <w:lang w:val="en-US"/>
        </w:rPr>
        <w:t xml:space="preserve"> </w:t>
      </w:r>
      <w:proofErr w:type="gramStart"/>
      <w:r w:rsidR="000D527D">
        <w:rPr>
          <w:rFonts w:asciiTheme="minorHAnsi" w:hAnsiTheme="minorHAnsi" w:cstheme="minorHAnsi"/>
          <w:lang w:val="en-US"/>
        </w:rPr>
        <w:t>It is clear that there</w:t>
      </w:r>
      <w:proofErr w:type="gramEnd"/>
      <w:r w:rsidR="000D527D">
        <w:rPr>
          <w:rFonts w:asciiTheme="minorHAnsi" w:hAnsiTheme="minorHAnsi" w:cstheme="minorHAnsi"/>
          <w:lang w:val="en-US"/>
        </w:rPr>
        <w:t xml:space="preserve"> is an overlying societal optimum, which goes beyond the scope of the grid and grid costs of Elia, but it remains important to ensure that </w:t>
      </w:r>
      <w:r w:rsidR="003F3C7F">
        <w:rPr>
          <w:rFonts w:asciiTheme="minorHAnsi" w:hAnsiTheme="minorHAnsi" w:cstheme="minorHAnsi"/>
          <w:lang w:val="en-US"/>
        </w:rPr>
        <w:t>incentives and allocation of costs remain in line with the current approach, thus without full socialization of costs and privatization of benefits.</w:t>
      </w:r>
    </w:p>
    <w:p w14:paraId="3CCB8F89" w14:textId="77777777" w:rsidR="004F5A24" w:rsidRDefault="004F5A24" w:rsidP="00B956D9">
      <w:pPr>
        <w:jc w:val="both"/>
        <w:rPr>
          <w:rFonts w:asciiTheme="minorHAnsi" w:hAnsiTheme="minorHAnsi" w:cstheme="minorHAnsi"/>
          <w:lang w:val="en-US"/>
        </w:rPr>
      </w:pPr>
    </w:p>
    <w:p w14:paraId="1D89F372" w14:textId="75866641" w:rsidR="004F5A24" w:rsidRDefault="00C708FA" w:rsidP="00B956D9">
      <w:pPr>
        <w:jc w:val="both"/>
        <w:rPr>
          <w:rFonts w:asciiTheme="minorHAnsi" w:hAnsiTheme="minorHAnsi" w:cstheme="minorHAnsi"/>
          <w:lang w:val="en-US"/>
        </w:rPr>
      </w:pPr>
      <w:r>
        <w:rPr>
          <w:rFonts w:asciiTheme="minorHAnsi" w:hAnsiTheme="minorHAnsi" w:cstheme="minorHAnsi"/>
          <w:lang w:val="en-US"/>
        </w:rPr>
        <w:t xml:space="preserve">After having </w:t>
      </w:r>
      <w:r w:rsidR="00F37AD7">
        <w:rPr>
          <w:rFonts w:asciiTheme="minorHAnsi" w:hAnsiTheme="minorHAnsi" w:cstheme="minorHAnsi"/>
          <w:lang w:val="en-US"/>
        </w:rPr>
        <w:t>analyzed</w:t>
      </w:r>
      <w:r>
        <w:rPr>
          <w:rFonts w:asciiTheme="minorHAnsi" w:hAnsiTheme="minorHAnsi" w:cstheme="minorHAnsi"/>
          <w:lang w:val="en-US"/>
        </w:rPr>
        <w:t xml:space="preserve"> the design note, </w:t>
      </w:r>
      <w:proofErr w:type="spellStart"/>
      <w:r>
        <w:rPr>
          <w:rFonts w:asciiTheme="minorHAnsi" w:hAnsiTheme="minorHAnsi" w:cstheme="minorHAnsi"/>
          <w:lang w:val="en-US"/>
        </w:rPr>
        <w:t>Febeliec</w:t>
      </w:r>
      <w:proofErr w:type="spellEnd"/>
      <w:r>
        <w:rPr>
          <w:rFonts w:asciiTheme="minorHAnsi" w:hAnsiTheme="minorHAnsi" w:cstheme="minorHAnsi"/>
          <w:lang w:val="en-US"/>
        </w:rPr>
        <w:t xml:space="preserve"> still does not completely grasp which elements are applicable to demand, how the product will be designed, what will be applicable to embedded generation and storage (as opposed to stand alone generation and storage, the impact on the grid is different) and so on.</w:t>
      </w:r>
      <w:r w:rsidR="00F37AD7">
        <w:rPr>
          <w:rFonts w:asciiTheme="minorHAnsi" w:hAnsiTheme="minorHAnsi" w:cstheme="minorHAnsi"/>
          <w:lang w:val="en-US"/>
        </w:rPr>
        <w:t xml:space="preserve"> </w:t>
      </w:r>
      <w:proofErr w:type="spellStart"/>
      <w:r w:rsidR="00F37AD7">
        <w:rPr>
          <w:rFonts w:asciiTheme="minorHAnsi" w:hAnsiTheme="minorHAnsi" w:cstheme="minorHAnsi"/>
          <w:lang w:val="en-US"/>
        </w:rPr>
        <w:t>Febeliec</w:t>
      </w:r>
      <w:proofErr w:type="spellEnd"/>
      <w:r w:rsidR="00F37AD7">
        <w:rPr>
          <w:rFonts w:asciiTheme="minorHAnsi" w:hAnsiTheme="minorHAnsi" w:cstheme="minorHAnsi"/>
          <w:lang w:val="en-US"/>
        </w:rPr>
        <w:t xml:space="preserve"> is in favor of technology neutrality but is clear that grid constraints for demand (offtake) are different than those for injection</w:t>
      </w:r>
      <w:r w:rsidR="00942035">
        <w:rPr>
          <w:rFonts w:asciiTheme="minorHAnsi" w:hAnsiTheme="minorHAnsi" w:cstheme="minorHAnsi"/>
          <w:lang w:val="en-US"/>
        </w:rPr>
        <w:t xml:space="preserve"> and storage. </w:t>
      </w:r>
      <w:r w:rsidR="001E1C78">
        <w:rPr>
          <w:rFonts w:asciiTheme="minorHAnsi" w:hAnsiTheme="minorHAnsi" w:cstheme="minorHAnsi"/>
          <w:lang w:val="en-US"/>
        </w:rPr>
        <w:t>This is also clear from the point of view of</w:t>
      </w:r>
      <w:r w:rsidR="006C3DBD">
        <w:rPr>
          <w:rFonts w:asciiTheme="minorHAnsi" w:hAnsiTheme="minorHAnsi" w:cstheme="minorHAnsi"/>
          <w:lang w:val="en-US"/>
        </w:rPr>
        <w:t xml:space="preserve"> European, </w:t>
      </w:r>
      <w:proofErr w:type="gramStart"/>
      <w:r w:rsidR="006C3DBD">
        <w:rPr>
          <w:rFonts w:asciiTheme="minorHAnsi" w:hAnsiTheme="minorHAnsi" w:cstheme="minorHAnsi"/>
          <w:lang w:val="en-US"/>
        </w:rPr>
        <w:t>federal</w:t>
      </w:r>
      <w:proofErr w:type="gramEnd"/>
      <w:r w:rsidR="006C3DBD">
        <w:rPr>
          <w:rFonts w:asciiTheme="minorHAnsi" w:hAnsiTheme="minorHAnsi" w:cstheme="minorHAnsi"/>
          <w:lang w:val="en-US"/>
        </w:rPr>
        <w:t xml:space="preserve"> and regional</w:t>
      </w:r>
      <w:r w:rsidR="001E1C78">
        <w:rPr>
          <w:rFonts w:asciiTheme="minorHAnsi" w:hAnsiTheme="minorHAnsi" w:cstheme="minorHAnsi"/>
          <w:lang w:val="en-US"/>
        </w:rPr>
        <w:t xml:space="preserve"> legislation, which has in principle taken into </w:t>
      </w:r>
      <w:r w:rsidR="00BA3ED8">
        <w:rPr>
          <w:rFonts w:asciiTheme="minorHAnsi" w:hAnsiTheme="minorHAnsi" w:cstheme="minorHAnsi"/>
          <w:lang w:val="en-US"/>
        </w:rPr>
        <w:t>account</w:t>
      </w:r>
      <w:r w:rsidR="001E1C78">
        <w:rPr>
          <w:rFonts w:asciiTheme="minorHAnsi" w:hAnsiTheme="minorHAnsi" w:cstheme="minorHAnsi"/>
          <w:lang w:val="en-US"/>
        </w:rPr>
        <w:t xml:space="preserve"> generation and storage since the latter began to play a more significant role, rather than focusing on flexible connection for demand.</w:t>
      </w:r>
      <w:r w:rsidR="00A00745">
        <w:rPr>
          <w:rFonts w:asciiTheme="minorHAnsi" w:hAnsiTheme="minorHAnsi" w:cstheme="minorHAnsi"/>
          <w:lang w:val="en-US"/>
        </w:rPr>
        <w:t xml:space="preserve"> Moreover, embedded assets in industrial sites have a totally different impact on the grid than standalone projects.</w:t>
      </w:r>
      <w:r w:rsidR="001E1C78">
        <w:rPr>
          <w:rFonts w:asciiTheme="minorHAnsi" w:hAnsiTheme="minorHAnsi" w:cstheme="minorHAnsi"/>
          <w:lang w:val="en-US"/>
        </w:rPr>
        <w:t xml:space="preserve"> </w:t>
      </w:r>
      <w:r w:rsidR="00A00745">
        <w:rPr>
          <w:rFonts w:asciiTheme="minorHAnsi" w:hAnsiTheme="minorHAnsi" w:cstheme="minorHAnsi"/>
          <w:lang w:val="en-US"/>
        </w:rPr>
        <w:t>Furthermore</w:t>
      </w:r>
      <w:r w:rsidR="006602EF">
        <w:rPr>
          <w:rFonts w:asciiTheme="minorHAnsi" w:hAnsiTheme="minorHAnsi" w:cstheme="minorHAnsi"/>
          <w:lang w:val="en-US"/>
        </w:rPr>
        <w:t xml:space="preserve">, </w:t>
      </w:r>
      <w:proofErr w:type="gramStart"/>
      <w:r w:rsidR="006602EF">
        <w:rPr>
          <w:rFonts w:asciiTheme="minorHAnsi" w:hAnsiTheme="minorHAnsi" w:cstheme="minorHAnsi"/>
          <w:lang w:val="en-US"/>
        </w:rPr>
        <w:t>the majority of</w:t>
      </w:r>
      <w:proofErr w:type="gramEnd"/>
      <w:r w:rsidR="006602EF">
        <w:rPr>
          <w:rFonts w:asciiTheme="minorHAnsi" w:hAnsiTheme="minorHAnsi" w:cstheme="minorHAnsi"/>
          <w:lang w:val="en-US"/>
        </w:rPr>
        <w:t xml:space="preserve"> the cost of the grid is paid by consumers through their grid tariffs, so it would be </w:t>
      </w:r>
      <w:r w:rsidR="00A00745">
        <w:rPr>
          <w:rFonts w:asciiTheme="minorHAnsi" w:hAnsiTheme="minorHAnsi" w:cstheme="minorHAnsi"/>
          <w:lang w:val="en-US"/>
        </w:rPr>
        <w:t>remarkable</w:t>
      </w:r>
      <w:r w:rsidR="006602EF">
        <w:rPr>
          <w:rFonts w:asciiTheme="minorHAnsi" w:hAnsiTheme="minorHAnsi" w:cstheme="minorHAnsi"/>
          <w:lang w:val="en-US"/>
        </w:rPr>
        <w:t xml:space="preserve"> that they would then not </w:t>
      </w:r>
      <w:r w:rsidR="00635762">
        <w:rPr>
          <w:rFonts w:asciiTheme="minorHAnsi" w:hAnsiTheme="minorHAnsi" w:cstheme="minorHAnsi"/>
          <w:lang w:val="en-US"/>
        </w:rPr>
        <w:t xml:space="preserve">get to use the grid to the full extent while still having to pay the same tariffs. </w:t>
      </w:r>
      <w:proofErr w:type="gramStart"/>
      <w:r w:rsidR="00323E00">
        <w:rPr>
          <w:rFonts w:asciiTheme="minorHAnsi" w:hAnsiTheme="minorHAnsi" w:cstheme="minorHAnsi"/>
          <w:lang w:val="en-US"/>
        </w:rPr>
        <w:t>Last but not least</w:t>
      </w:r>
      <w:proofErr w:type="gramEnd"/>
      <w:r w:rsidR="00323E00">
        <w:rPr>
          <w:rFonts w:asciiTheme="minorHAnsi" w:hAnsiTheme="minorHAnsi" w:cstheme="minorHAnsi"/>
          <w:lang w:val="en-US"/>
        </w:rPr>
        <w:t xml:space="preserve">, it is clear that </w:t>
      </w:r>
      <w:r w:rsidR="00A00745">
        <w:rPr>
          <w:rFonts w:asciiTheme="minorHAnsi" w:hAnsiTheme="minorHAnsi" w:cstheme="minorHAnsi"/>
          <w:lang w:val="en-US"/>
        </w:rPr>
        <w:t>certain</w:t>
      </w:r>
      <w:r w:rsidR="00323E00">
        <w:rPr>
          <w:rFonts w:asciiTheme="minorHAnsi" w:hAnsiTheme="minorHAnsi" w:cstheme="minorHAnsi"/>
          <w:lang w:val="en-US"/>
        </w:rPr>
        <w:t xml:space="preserve"> product design elements which could be appropriate for generation or storage </w:t>
      </w:r>
      <w:r w:rsidR="00212ECE">
        <w:rPr>
          <w:rFonts w:asciiTheme="minorHAnsi" w:hAnsiTheme="minorHAnsi" w:cstheme="minorHAnsi"/>
          <w:lang w:val="en-US"/>
        </w:rPr>
        <w:t xml:space="preserve">would not match very well with demand, </w:t>
      </w:r>
      <w:proofErr w:type="spellStart"/>
      <w:r w:rsidR="00212ECE">
        <w:rPr>
          <w:rFonts w:asciiTheme="minorHAnsi" w:hAnsiTheme="minorHAnsi" w:cstheme="minorHAnsi"/>
          <w:lang w:val="en-US"/>
        </w:rPr>
        <w:t>a.o.</w:t>
      </w:r>
      <w:proofErr w:type="spellEnd"/>
      <w:r w:rsidR="00212ECE">
        <w:rPr>
          <w:rFonts w:asciiTheme="minorHAnsi" w:hAnsiTheme="minorHAnsi" w:cstheme="minorHAnsi"/>
          <w:lang w:val="en-US"/>
        </w:rPr>
        <w:t xml:space="preserve"> because of reaction times that go beyond the technical capabilities of most if not all demand facilities. </w:t>
      </w:r>
    </w:p>
    <w:p w14:paraId="537C49B6" w14:textId="77777777" w:rsidR="00B250CC" w:rsidRDefault="00B250CC" w:rsidP="00B956D9">
      <w:pPr>
        <w:jc w:val="both"/>
        <w:rPr>
          <w:rFonts w:asciiTheme="minorHAnsi" w:hAnsiTheme="minorHAnsi" w:cstheme="minorHAnsi"/>
          <w:lang w:val="en-US"/>
        </w:rPr>
      </w:pPr>
    </w:p>
    <w:p w14:paraId="4E3EAD77" w14:textId="77777777" w:rsidR="003403B4" w:rsidRDefault="0031582E" w:rsidP="00B956D9">
      <w:pPr>
        <w:jc w:val="both"/>
        <w:rPr>
          <w:rFonts w:asciiTheme="minorHAnsi" w:hAnsiTheme="minorHAnsi" w:cstheme="minorHAnsi"/>
          <w:lang w:val="en-US"/>
        </w:rPr>
      </w:pPr>
      <w:proofErr w:type="spellStart"/>
      <w:r>
        <w:rPr>
          <w:rFonts w:asciiTheme="minorHAnsi" w:hAnsiTheme="minorHAnsi" w:cstheme="minorHAnsi"/>
          <w:lang w:val="en-US"/>
        </w:rPr>
        <w:t>Febeliec</w:t>
      </w:r>
      <w:proofErr w:type="spellEnd"/>
      <w:r>
        <w:rPr>
          <w:rFonts w:asciiTheme="minorHAnsi" w:hAnsiTheme="minorHAnsi" w:cstheme="minorHAnsi"/>
          <w:lang w:val="en-US"/>
        </w:rPr>
        <w:t xml:space="preserve"> also wonders to whom the new framework will apply as it would be </w:t>
      </w:r>
      <w:r w:rsidR="00764A9A">
        <w:rPr>
          <w:rFonts w:asciiTheme="minorHAnsi" w:hAnsiTheme="minorHAnsi" w:cstheme="minorHAnsi"/>
          <w:lang w:val="en-US"/>
        </w:rPr>
        <w:t>unacceptable</w:t>
      </w:r>
      <w:r>
        <w:rPr>
          <w:rFonts w:asciiTheme="minorHAnsi" w:hAnsiTheme="minorHAnsi" w:cstheme="minorHAnsi"/>
          <w:lang w:val="en-US"/>
        </w:rPr>
        <w:t xml:space="preserve"> that existing demand facilities would involuntarily see their connections be </w:t>
      </w:r>
      <w:r w:rsidR="00C20E55">
        <w:rPr>
          <w:rFonts w:asciiTheme="minorHAnsi" w:hAnsiTheme="minorHAnsi" w:cstheme="minorHAnsi"/>
          <w:lang w:val="en-US"/>
        </w:rPr>
        <w:t>moved from a guaranteed to a flexible status, as this would greatly jeopardize their operations.</w:t>
      </w:r>
      <w:r w:rsidR="004E5374">
        <w:rPr>
          <w:rFonts w:asciiTheme="minorHAnsi" w:hAnsiTheme="minorHAnsi" w:cstheme="minorHAnsi"/>
          <w:lang w:val="en-US"/>
        </w:rPr>
        <w:t xml:space="preserve"> However, </w:t>
      </w:r>
      <w:proofErr w:type="spellStart"/>
      <w:r w:rsidR="004E5374">
        <w:rPr>
          <w:rFonts w:asciiTheme="minorHAnsi" w:hAnsiTheme="minorHAnsi" w:cstheme="minorHAnsi"/>
          <w:lang w:val="en-US"/>
        </w:rPr>
        <w:t>Febeliec</w:t>
      </w:r>
      <w:proofErr w:type="spellEnd"/>
      <w:r w:rsidR="004E5374">
        <w:rPr>
          <w:rFonts w:asciiTheme="minorHAnsi" w:hAnsiTheme="minorHAnsi" w:cstheme="minorHAnsi"/>
          <w:lang w:val="en-US"/>
        </w:rPr>
        <w:t xml:space="preserve"> could accept the voluntary modification of connection agreements towards a non-guaranteed volume if such would be acceptable for an </w:t>
      </w:r>
      <w:proofErr w:type="gramStart"/>
      <w:r w:rsidR="004E5374">
        <w:rPr>
          <w:rFonts w:asciiTheme="minorHAnsi" w:hAnsiTheme="minorHAnsi" w:cstheme="minorHAnsi"/>
          <w:lang w:val="en-US"/>
        </w:rPr>
        <w:t>industrial consumers</w:t>
      </w:r>
      <w:proofErr w:type="gramEnd"/>
      <w:r w:rsidR="004E5374">
        <w:rPr>
          <w:rFonts w:asciiTheme="minorHAnsi" w:hAnsiTheme="minorHAnsi" w:cstheme="minorHAnsi"/>
          <w:lang w:val="en-US"/>
        </w:rPr>
        <w:t xml:space="preserve">, e.g. because of </w:t>
      </w:r>
      <w:r w:rsidR="002F0272">
        <w:rPr>
          <w:rFonts w:asciiTheme="minorHAnsi" w:hAnsiTheme="minorHAnsi" w:cstheme="minorHAnsi"/>
          <w:lang w:val="en-US"/>
        </w:rPr>
        <w:t xml:space="preserve">differentiated grid </w:t>
      </w:r>
      <w:proofErr w:type="spellStart"/>
      <w:r w:rsidR="002F0272">
        <w:rPr>
          <w:rFonts w:asciiTheme="minorHAnsi" w:hAnsiTheme="minorHAnsi" w:cstheme="minorHAnsi"/>
          <w:lang w:val="en-US"/>
        </w:rPr>
        <w:t>tarification</w:t>
      </w:r>
      <w:proofErr w:type="spellEnd"/>
      <w:r w:rsidR="002F0272">
        <w:rPr>
          <w:rFonts w:asciiTheme="minorHAnsi" w:hAnsiTheme="minorHAnsi" w:cstheme="minorHAnsi"/>
          <w:lang w:val="en-US"/>
        </w:rPr>
        <w:t>.</w:t>
      </w:r>
    </w:p>
    <w:p w14:paraId="4A9F71E7" w14:textId="77777777" w:rsidR="003403B4" w:rsidRDefault="003403B4" w:rsidP="00B956D9">
      <w:pPr>
        <w:jc w:val="both"/>
        <w:rPr>
          <w:rFonts w:asciiTheme="minorHAnsi" w:hAnsiTheme="minorHAnsi" w:cstheme="minorHAnsi"/>
          <w:lang w:val="en-US"/>
        </w:rPr>
      </w:pPr>
    </w:p>
    <w:p w14:paraId="36E9ADDC" w14:textId="15E9CA85" w:rsidR="00B250CC" w:rsidRDefault="003403B4" w:rsidP="00B956D9">
      <w:pPr>
        <w:jc w:val="both"/>
        <w:rPr>
          <w:rFonts w:asciiTheme="minorHAnsi" w:hAnsiTheme="minorHAnsi" w:cstheme="minorHAnsi"/>
          <w:lang w:val="en-US"/>
        </w:rPr>
      </w:pPr>
      <w:r>
        <w:rPr>
          <w:rFonts w:asciiTheme="minorHAnsi" w:hAnsiTheme="minorHAnsi" w:cstheme="minorHAnsi"/>
          <w:lang w:val="en-US"/>
        </w:rPr>
        <w:t>Regarding the discussion of early connection and the notion of temporary period</w:t>
      </w:r>
      <w:r w:rsidR="004F2B81">
        <w:rPr>
          <w:rFonts w:asciiTheme="minorHAnsi" w:hAnsiTheme="minorHAnsi" w:cstheme="minorHAnsi"/>
          <w:lang w:val="en-US"/>
        </w:rPr>
        <w:t xml:space="preserve">, while </w:t>
      </w:r>
      <w:proofErr w:type="spellStart"/>
      <w:r w:rsidR="004F2B81">
        <w:rPr>
          <w:rFonts w:asciiTheme="minorHAnsi" w:hAnsiTheme="minorHAnsi" w:cstheme="minorHAnsi"/>
          <w:lang w:val="en-US"/>
        </w:rPr>
        <w:t>Febeliec</w:t>
      </w:r>
      <w:proofErr w:type="spellEnd"/>
      <w:r w:rsidR="004F2B81">
        <w:rPr>
          <w:rFonts w:asciiTheme="minorHAnsi" w:hAnsiTheme="minorHAnsi" w:cstheme="minorHAnsi"/>
          <w:lang w:val="en-US"/>
        </w:rPr>
        <w:t xml:space="preserve"> appreciates the efforts done via </w:t>
      </w:r>
      <w:proofErr w:type="spellStart"/>
      <w:r w:rsidR="004F2B81">
        <w:rPr>
          <w:rFonts w:asciiTheme="minorHAnsi" w:hAnsiTheme="minorHAnsi" w:cstheme="minorHAnsi"/>
          <w:lang w:val="en-US"/>
        </w:rPr>
        <w:t>a.o.</w:t>
      </w:r>
      <w:proofErr w:type="spellEnd"/>
      <w:r w:rsidR="004F2B81">
        <w:rPr>
          <w:rFonts w:asciiTheme="minorHAnsi" w:hAnsiTheme="minorHAnsi" w:cstheme="minorHAnsi"/>
          <w:lang w:val="en-US"/>
        </w:rPr>
        <w:t xml:space="preserve"> this design note to find solutions for an earlier connection (thus before all related grid </w:t>
      </w:r>
      <w:r w:rsidR="00F621D0">
        <w:rPr>
          <w:rFonts w:asciiTheme="minorHAnsi" w:hAnsiTheme="minorHAnsi" w:cstheme="minorHAnsi"/>
          <w:lang w:val="en-US"/>
        </w:rPr>
        <w:t xml:space="preserve">modifications have taken place), </w:t>
      </w:r>
      <w:proofErr w:type="spellStart"/>
      <w:r w:rsidR="00F621D0">
        <w:rPr>
          <w:rFonts w:asciiTheme="minorHAnsi" w:hAnsiTheme="minorHAnsi" w:cstheme="minorHAnsi"/>
          <w:lang w:val="en-US"/>
        </w:rPr>
        <w:t>Febeliec</w:t>
      </w:r>
      <w:proofErr w:type="spellEnd"/>
      <w:r w:rsidR="00F621D0">
        <w:rPr>
          <w:rFonts w:asciiTheme="minorHAnsi" w:hAnsiTheme="minorHAnsi" w:cstheme="minorHAnsi"/>
          <w:lang w:val="en-US"/>
        </w:rPr>
        <w:t xml:space="preserve"> remains with many questions regarding delays on Elia’s side (or even the full cancellation of Elia investment projects altogether), with </w:t>
      </w:r>
      <w:r w:rsidR="002F0272">
        <w:rPr>
          <w:rFonts w:asciiTheme="minorHAnsi" w:hAnsiTheme="minorHAnsi" w:cstheme="minorHAnsi"/>
          <w:lang w:val="en-US"/>
        </w:rPr>
        <w:t xml:space="preserve"> </w:t>
      </w:r>
      <w:r w:rsidR="00775699">
        <w:rPr>
          <w:rFonts w:asciiTheme="minorHAnsi" w:hAnsiTheme="minorHAnsi" w:cstheme="minorHAnsi"/>
          <w:lang w:val="en-US"/>
        </w:rPr>
        <w:t xml:space="preserve">significant impact on the timing and even viability of projects on grid user side, especially for industrial consumers as they would be severely impacted by such delays or cancellations in their business cases. </w:t>
      </w:r>
      <w:r w:rsidR="005B735D">
        <w:rPr>
          <w:rFonts w:asciiTheme="minorHAnsi" w:hAnsiTheme="minorHAnsi" w:cstheme="minorHAnsi"/>
          <w:lang w:val="en-US"/>
        </w:rPr>
        <w:t xml:space="preserve">Nevertheless, </w:t>
      </w:r>
      <w:proofErr w:type="spellStart"/>
      <w:r w:rsidR="005B735D">
        <w:rPr>
          <w:rFonts w:asciiTheme="minorHAnsi" w:hAnsiTheme="minorHAnsi" w:cstheme="minorHAnsi"/>
          <w:lang w:val="en-US"/>
        </w:rPr>
        <w:t>Febeliec</w:t>
      </w:r>
      <w:proofErr w:type="spellEnd"/>
      <w:r w:rsidR="005B735D">
        <w:rPr>
          <w:rFonts w:asciiTheme="minorHAnsi" w:hAnsiTheme="minorHAnsi" w:cstheme="minorHAnsi"/>
          <w:lang w:val="en-US"/>
        </w:rPr>
        <w:t xml:space="preserve"> reiterates that it appreciates the efforts done to allow earlier connection of projects </w:t>
      </w:r>
      <w:r w:rsidR="00215BE9">
        <w:rPr>
          <w:rFonts w:asciiTheme="minorHAnsi" w:hAnsiTheme="minorHAnsi" w:cstheme="minorHAnsi"/>
          <w:lang w:val="en-US"/>
        </w:rPr>
        <w:t xml:space="preserve">an agrees that such voluntary choice for earlier connection under certain imitations (in this case, a non-firm connection) </w:t>
      </w:r>
      <w:r w:rsidR="001822D8">
        <w:rPr>
          <w:rFonts w:asciiTheme="minorHAnsi" w:hAnsiTheme="minorHAnsi" w:cstheme="minorHAnsi"/>
          <w:lang w:val="en-US"/>
        </w:rPr>
        <w:t xml:space="preserve">should not lead </w:t>
      </w:r>
      <w:r w:rsidR="00D03D0A">
        <w:rPr>
          <w:rFonts w:asciiTheme="minorHAnsi" w:hAnsiTheme="minorHAnsi" w:cstheme="minorHAnsi"/>
          <w:lang w:val="en-US"/>
        </w:rPr>
        <w:t>to</w:t>
      </w:r>
      <w:r w:rsidR="001822D8">
        <w:rPr>
          <w:rFonts w:asciiTheme="minorHAnsi" w:hAnsiTheme="minorHAnsi" w:cstheme="minorHAnsi"/>
          <w:lang w:val="en-US"/>
        </w:rPr>
        <w:t xml:space="preserve"> </w:t>
      </w:r>
      <w:r w:rsidR="00D03D0A">
        <w:rPr>
          <w:rFonts w:asciiTheme="minorHAnsi" w:hAnsiTheme="minorHAnsi" w:cstheme="minorHAnsi"/>
          <w:lang w:val="en-US"/>
        </w:rPr>
        <w:t>additional</w:t>
      </w:r>
      <w:r w:rsidR="001822D8">
        <w:rPr>
          <w:rFonts w:asciiTheme="minorHAnsi" w:hAnsiTheme="minorHAnsi" w:cstheme="minorHAnsi"/>
          <w:lang w:val="en-US"/>
        </w:rPr>
        <w:t xml:space="preserve"> costs and risks to be socialized to all grid users through the tariffs</w:t>
      </w:r>
      <w:r w:rsidR="00D03D0A">
        <w:rPr>
          <w:rFonts w:asciiTheme="minorHAnsi" w:hAnsiTheme="minorHAnsi" w:cstheme="minorHAnsi"/>
          <w:lang w:val="en-US"/>
        </w:rPr>
        <w:t xml:space="preserve">, including </w:t>
      </w:r>
      <w:proofErr w:type="spellStart"/>
      <w:r w:rsidR="00D03D0A">
        <w:rPr>
          <w:rFonts w:asciiTheme="minorHAnsi" w:hAnsiTheme="minorHAnsi" w:cstheme="minorHAnsi"/>
          <w:lang w:val="en-US"/>
        </w:rPr>
        <w:t>redispatching</w:t>
      </w:r>
      <w:proofErr w:type="spellEnd"/>
      <w:r w:rsidR="00D03D0A">
        <w:rPr>
          <w:rFonts w:asciiTheme="minorHAnsi" w:hAnsiTheme="minorHAnsi" w:cstheme="minorHAnsi"/>
          <w:lang w:val="en-US"/>
        </w:rPr>
        <w:t xml:space="preserve"> costs. </w:t>
      </w:r>
      <w:proofErr w:type="spellStart"/>
      <w:r w:rsidR="00D03D0A">
        <w:rPr>
          <w:rFonts w:asciiTheme="minorHAnsi" w:hAnsiTheme="minorHAnsi" w:cstheme="minorHAnsi"/>
          <w:lang w:val="en-US"/>
        </w:rPr>
        <w:t>Febeliec</w:t>
      </w:r>
      <w:proofErr w:type="spellEnd"/>
      <w:r w:rsidR="00D03D0A">
        <w:rPr>
          <w:rFonts w:asciiTheme="minorHAnsi" w:hAnsiTheme="minorHAnsi" w:cstheme="minorHAnsi"/>
          <w:lang w:val="en-US"/>
        </w:rPr>
        <w:t xml:space="preserve"> most strongly insists that any such non-firm connection of </w:t>
      </w:r>
      <w:r w:rsidR="00AE795A">
        <w:rPr>
          <w:rFonts w:asciiTheme="minorHAnsi" w:hAnsiTheme="minorHAnsi" w:cstheme="minorHAnsi"/>
          <w:lang w:val="en-US"/>
        </w:rPr>
        <w:t xml:space="preserve">industrial consumers should however be to the extent possible exceptional, limited in time and </w:t>
      </w:r>
      <w:r w:rsidR="00742F61">
        <w:rPr>
          <w:rFonts w:asciiTheme="minorHAnsi" w:hAnsiTheme="minorHAnsi" w:cstheme="minorHAnsi"/>
          <w:lang w:val="en-US"/>
        </w:rPr>
        <w:t xml:space="preserve">clearly delineated, unless explicitly otherwise agreed. </w:t>
      </w:r>
    </w:p>
    <w:p w14:paraId="7A669E79" w14:textId="77777777" w:rsidR="00CC654A" w:rsidRDefault="00CC654A" w:rsidP="00B956D9">
      <w:pPr>
        <w:jc w:val="both"/>
        <w:rPr>
          <w:rFonts w:asciiTheme="minorHAnsi" w:hAnsiTheme="minorHAnsi" w:cstheme="minorHAnsi"/>
          <w:lang w:val="en-US"/>
        </w:rPr>
      </w:pPr>
    </w:p>
    <w:p w14:paraId="52BAA93F" w14:textId="0524DF26" w:rsidR="00CC654A" w:rsidRDefault="00D67FBF" w:rsidP="00B956D9">
      <w:pPr>
        <w:jc w:val="both"/>
        <w:rPr>
          <w:rFonts w:asciiTheme="minorHAnsi" w:hAnsiTheme="minorHAnsi" w:cstheme="minorHAnsi"/>
          <w:lang w:val="en-US"/>
        </w:rPr>
      </w:pPr>
      <w:r>
        <w:rPr>
          <w:rFonts w:asciiTheme="minorHAnsi" w:hAnsiTheme="minorHAnsi" w:cstheme="minorHAnsi"/>
          <w:lang w:val="en-US"/>
        </w:rPr>
        <w:t>R</w:t>
      </w:r>
      <w:r w:rsidR="00A63D55">
        <w:rPr>
          <w:rFonts w:asciiTheme="minorHAnsi" w:hAnsiTheme="minorHAnsi" w:cstheme="minorHAnsi"/>
          <w:lang w:val="en-US"/>
        </w:rPr>
        <w:t xml:space="preserve">egarding the connection process, as it is not the main topic of this consultation and is currently also being discussed in the framework of Belgian Grid, </w:t>
      </w:r>
      <w:proofErr w:type="spellStart"/>
      <w:r w:rsidR="00A63D55">
        <w:rPr>
          <w:rFonts w:asciiTheme="minorHAnsi" w:hAnsiTheme="minorHAnsi" w:cstheme="minorHAnsi"/>
          <w:lang w:val="en-US"/>
        </w:rPr>
        <w:t>Febeliec</w:t>
      </w:r>
      <w:proofErr w:type="spellEnd"/>
      <w:r w:rsidR="00A63D55">
        <w:rPr>
          <w:rFonts w:asciiTheme="minorHAnsi" w:hAnsiTheme="minorHAnsi" w:cstheme="minorHAnsi"/>
          <w:lang w:val="en-US"/>
        </w:rPr>
        <w:t xml:space="preserve"> will only provide some preliminary remarks, as its position could </w:t>
      </w:r>
      <w:r w:rsidR="003430D7">
        <w:rPr>
          <w:rFonts w:asciiTheme="minorHAnsi" w:hAnsiTheme="minorHAnsi" w:cstheme="minorHAnsi"/>
          <w:lang w:val="en-US"/>
        </w:rPr>
        <w:t>still</w:t>
      </w:r>
      <w:r w:rsidR="00A63D55">
        <w:rPr>
          <w:rFonts w:asciiTheme="minorHAnsi" w:hAnsiTheme="minorHAnsi" w:cstheme="minorHAnsi"/>
          <w:lang w:val="en-US"/>
        </w:rPr>
        <w:t xml:space="preserve"> evolve in </w:t>
      </w:r>
      <w:r w:rsidR="00A63D55">
        <w:rPr>
          <w:rFonts w:asciiTheme="minorHAnsi" w:hAnsiTheme="minorHAnsi" w:cstheme="minorHAnsi"/>
          <w:lang w:val="en-US"/>
        </w:rPr>
        <w:lastRenderedPageBreak/>
        <w:t>function of the</w:t>
      </w:r>
      <w:r w:rsidR="0074441F">
        <w:rPr>
          <w:rFonts w:asciiTheme="minorHAnsi" w:hAnsiTheme="minorHAnsi" w:cstheme="minorHAnsi"/>
          <w:lang w:val="en-US"/>
        </w:rPr>
        <w:t>se on-going discussions</w:t>
      </w:r>
      <w:r w:rsidR="00002BBA">
        <w:rPr>
          <w:rFonts w:asciiTheme="minorHAnsi" w:hAnsiTheme="minorHAnsi" w:cstheme="minorHAnsi"/>
          <w:lang w:val="en-US"/>
        </w:rPr>
        <w:t xml:space="preserve">. As also expressed during dedicated meetings on the topic, including Belgian Grid meetings, </w:t>
      </w:r>
      <w:proofErr w:type="spellStart"/>
      <w:r w:rsidR="00002BBA">
        <w:rPr>
          <w:rFonts w:asciiTheme="minorHAnsi" w:hAnsiTheme="minorHAnsi" w:cstheme="minorHAnsi"/>
          <w:lang w:val="en-US"/>
        </w:rPr>
        <w:t>Febeliec</w:t>
      </w:r>
      <w:proofErr w:type="spellEnd"/>
      <w:r w:rsidR="00002BBA">
        <w:rPr>
          <w:rFonts w:asciiTheme="minorHAnsi" w:hAnsiTheme="minorHAnsi" w:cstheme="minorHAnsi"/>
          <w:lang w:val="en-US"/>
        </w:rPr>
        <w:t xml:space="preserve"> does not consider the topic mature enough </w:t>
      </w:r>
      <w:proofErr w:type="gramStart"/>
      <w:r w:rsidR="00002BBA">
        <w:rPr>
          <w:rFonts w:asciiTheme="minorHAnsi" w:hAnsiTheme="minorHAnsi" w:cstheme="minorHAnsi"/>
          <w:lang w:val="en-US"/>
        </w:rPr>
        <w:t>at the moment</w:t>
      </w:r>
      <w:proofErr w:type="gramEnd"/>
      <w:r w:rsidR="00002BBA">
        <w:rPr>
          <w:rFonts w:asciiTheme="minorHAnsi" w:hAnsiTheme="minorHAnsi" w:cstheme="minorHAnsi"/>
          <w:lang w:val="en-US"/>
        </w:rPr>
        <w:t xml:space="preserve"> to be the subject of a consultation, but would rather prefer a more in-depth discussion and more mature design before putting this to consultation</w:t>
      </w:r>
      <w:r w:rsidR="0074441F">
        <w:rPr>
          <w:rFonts w:asciiTheme="minorHAnsi" w:hAnsiTheme="minorHAnsi" w:cstheme="minorHAnsi"/>
          <w:lang w:val="en-US"/>
        </w:rPr>
        <w:t xml:space="preserve">. </w:t>
      </w:r>
      <w:proofErr w:type="spellStart"/>
      <w:r w:rsidR="00301D88">
        <w:rPr>
          <w:rFonts w:asciiTheme="minorHAnsi" w:hAnsiTheme="minorHAnsi" w:cstheme="minorHAnsi"/>
          <w:lang w:val="en-US"/>
        </w:rPr>
        <w:t>Febeliec’s</w:t>
      </w:r>
      <w:proofErr w:type="spellEnd"/>
      <w:r w:rsidR="00301D88">
        <w:rPr>
          <w:rFonts w:asciiTheme="minorHAnsi" w:hAnsiTheme="minorHAnsi" w:cstheme="minorHAnsi"/>
          <w:lang w:val="en-US"/>
        </w:rPr>
        <w:t xml:space="preserve"> main concern at this moment is </w:t>
      </w:r>
      <w:r w:rsidR="000D0E93">
        <w:rPr>
          <w:rFonts w:asciiTheme="minorHAnsi" w:hAnsiTheme="minorHAnsi" w:cstheme="minorHAnsi"/>
          <w:lang w:val="en-US"/>
        </w:rPr>
        <w:t xml:space="preserve">the potential for extreme delays on orientation and detail study delivery and </w:t>
      </w:r>
      <w:r w:rsidR="004C2C0C">
        <w:rPr>
          <w:rFonts w:asciiTheme="minorHAnsi" w:hAnsiTheme="minorHAnsi" w:cstheme="minorHAnsi"/>
          <w:lang w:val="en-US"/>
        </w:rPr>
        <w:t xml:space="preserve">final signature of agreed solutions under the proposed serial approach, as </w:t>
      </w:r>
      <w:proofErr w:type="spellStart"/>
      <w:r w:rsidR="004F61DE">
        <w:rPr>
          <w:rFonts w:asciiTheme="minorHAnsi" w:hAnsiTheme="minorHAnsi" w:cstheme="minorHAnsi"/>
          <w:lang w:val="en-US"/>
        </w:rPr>
        <w:t>Feb</w:t>
      </w:r>
      <w:r w:rsidR="007E12B9">
        <w:rPr>
          <w:rFonts w:asciiTheme="minorHAnsi" w:hAnsiTheme="minorHAnsi" w:cstheme="minorHAnsi"/>
          <w:lang w:val="en-US"/>
        </w:rPr>
        <w:t>el</w:t>
      </w:r>
      <w:r w:rsidR="004F61DE">
        <w:rPr>
          <w:rFonts w:asciiTheme="minorHAnsi" w:hAnsiTheme="minorHAnsi" w:cstheme="minorHAnsi"/>
          <w:lang w:val="en-US"/>
        </w:rPr>
        <w:t>iec</w:t>
      </w:r>
      <w:proofErr w:type="spellEnd"/>
      <w:r w:rsidR="004F61DE">
        <w:rPr>
          <w:rFonts w:asciiTheme="minorHAnsi" w:hAnsiTheme="minorHAnsi" w:cstheme="minorHAnsi"/>
          <w:lang w:val="en-US"/>
        </w:rPr>
        <w:t xml:space="preserve"> is of the impression that </w:t>
      </w:r>
      <w:r w:rsidR="004C2C0C">
        <w:rPr>
          <w:rFonts w:asciiTheme="minorHAnsi" w:hAnsiTheme="minorHAnsi" w:cstheme="minorHAnsi"/>
          <w:lang w:val="en-US"/>
        </w:rPr>
        <w:t xml:space="preserve">the proposed timeframes could in case of several projects in </w:t>
      </w:r>
      <w:r w:rsidR="001142F2">
        <w:rPr>
          <w:rFonts w:asciiTheme="minorHAnsi" w:hAnsiTheme="minorHAnsi" w:cstheme="minorHAnsi"/>
          <w:lang w:val="en-US"/>
        </w:rPr>
        <w:t xml:space="preserve">a certain area </w:t>
      </w:r>
      <w:r w:rsidR="00491C1F">
        <w:rPr>
          <w:rFonts w:asciiTheme="minorHAnsi" w:hAnsiTheme="minorHAnsi" w:cstheme="minorHAnsi"/>
          <w:lang w:val="en-US"/>
        </w:rPr>
        <w:t xml:space="preserve">with impact on each other could lead to unacceptable delays as cascading effects could lead to even years of waiting time to even tackle any requests, which would greatly jeopardize </w:t>
      </w:r>
      <w:r w:rsidR="00CB7FAC">
        <w:rPr>
          <w:rFonts w:asciiTheme="minorHAnsi" w:hAnsiTheme="minorHAnsi" w:cstheme="minorHAnsi"/>
          <w:lang w:val="en-US"/>
        </w:rPr>
        <w:t xml:space="preserve">the investment climate in Belgium. </w:t>
      </w:r>
      <w:proofErr w:type="spellStart"/>
      <w:r w:rsidR="00CB7FAC">
        <w:rPr>
          <w:rFonts w:asciiTheme="minorHAnsi" w:hAnsiTheme="minorHAnsi" w:cstheme="minorHAnsi"/>
          <w:lang w:val="en-US"/>
        </w:rPr>
        <w:t>Febeliec</w:t>
      </w:r>
      <w:proofErr w:type="spellEnd"/>
      <w:r w:rsidR="00CB7FAC">
        <w:rPr>
          <w:rFonts w:asciiTheme="minorHAnsi" w:hAnsiTheme="minorHAnsi" w:cstheme="minorHAnsi"/>
          <w:lang w:val="en-US"/>
        </w:rPr>
        <w:t xml:space="preserve"> has the impression that the proposed approach creates mainly advantages for Elia’s </w:t>
      </w:r>
      <w:proofErr w:type="gramStart"/>
      <w:r w:rsidR="00CB7FAC">
        <w:rPr>
          <w:rFonts w:asciiTheme="minorHAnsi" w:hAnsiTheme="minorHAnsi" w:cstheme="minorHAnsi"/>
          <w:lang w:val="en-US"/>
        </w:rPr>
        <w:t>operations, but</w:t>
      </w:r>
      <w:proofErr w:type="gramEnd"/>
      <w:r w:rsidR="00CB7FAC">
        <w:rPr>
          <w:rFonts w:asciiTheme="minorHAnsi" w:hAnsiTheme="minorHAnsi" w:cstheme="minorHAnsi"/>
          <w:lang w:val="en-US"/>
        </w:rPr>
        <w:t xml:space="preserve"> does not take into account the reality of </w:t>
      </w:r>
      <w:r w:rsidR="008B3E16">
        <w:rPr>
          <w:rFonts w:asciiTheme="minorHAnsi" w:hAnsiTheme="minorHAnsi" w:cstheme="minorHAnsi"/>
          <w:lang w:val="en-US"/>
        </w:rPr>
        <w:t xml:space="preserve">grid users and their investment cycles. </w:t>
      </w:r>
      <w:r w:rsidR="00B202EB">
        <w:rPr>
          <w:rFonts w:asciiTheme="minorHAnsi" w:hAnsiTheme="minorHAnsi" w:cstheme="minorHAnsi"/>
          <w:lang w:val="en-US"/>
        </w:rPr>
        <w:t xml:space="preserve">Regarding the proposed bank deposit during this process, while </w:t>
      </w:r>
      <w:proofErr w:type="spellStart"/>
      <w:r w:rsidR="00B202EB">
        <w:rPr>
          <w:rFonts w:asciiTheme="minorHAnsi" w:hAnsiTheme="minorHAnsi" w:cstheme="minorHAnsi"/>
          <w:lang w:val="en-US"/>
        </w:rPr>
        <w:t>Febeliec</w:t>
      </w:r>
      <w:proofErr w:type="spellEnd"/>
      <w:r w:rsidR="00B202EB">
        <w:rPr>
          <w:rFonts w:asciiTheme="minorHAnsi" w:hAnsiTheme="minorHAnsi" w:cstheme="minorHAnsi"/>
          <w:lang w:val="en-US"/>
        </w:rPr>
        <w:t xml:space="preserve"> appreciates that Elia tries to avoid </w:t>
      </w:r>
      <w:r w:rsidR="00AE2721">
        <w:rPr>
          <w:rFonts w:asciiTheme="minorHAnsi" w:hAnsiTheme="minorHAnsi" w:cstheme="minorHAnsi"/>
          <w:lang w:val="en-US"/>
        </w:rPr>
        <w:t xml:space="preserve">reserved but unused and thus also unpaid capacity on its grid (meaning that the costs is </w:t>
      </w:r>
      <w:r w:rsidR="00D62947">
        <w:rPr>
          <w:rFonts w:asciiTheme="minorHAnsi" w:hAnsiTheme="minorHAnsi" w:cstheme="minorHAnsi"/>
          <w:lang w:val="en-US"/>
        </w:rPr>
        <w:t>socialized</w:t>
      </w:r>
      <w:r w:rsidR="00AE2721">
        <w:rPr>
          <w:rFonts w:asciiTheme="minorHAnsi" w:hAnsiTheme="minorHAnsi" w:cstheme="minorHAnsi"/>
          <w:lang w:val="en-US"/>
        </w:rPr>
        <w:t xml:space="preserve"> through the grid tariffs to all grid users except the </w:t>
      </w:r>
      <w:r w:rsidR="00D62947">
        <w:rPr>
          <w:rFonts w:asciiTheme="minorHAnsi" w:hAnsiTheme="minorHAnsi" w:cstheme="minorHAnsi"/>
          <w:lang w:val="en-US"/>
        </w:rPr>
        <w:t xml:space="preserve">grid user who has reserved but unused capacity), </w:t>
      </w:r>
      <w:proofErr w:type="spellStart"/>
      <w:r w:rsidR="00D62947">
        <w:rPr>
          <w:rFonts w:asciiTheme="minorHAnsi" w:hAnsiTheme="minorHAnsi" w:cstheme="minorHAnsi"/>
          <w:lang w:val="en-US"/>
        </w:rPr>
        <w:t>Febeliec</w:t>
      </w:r>
      <w:proofErr w:type="spellEnd"/>
      <w:r w:rsidR="00D62947">
        <w:rPr>
          <w:rFonts w:asciiTheme="minorHAnsi" w:hAnsiTheme="minorHAnsi" w:cstheme="minorHAnsi"/>
          <w:lang w:val="en-US"/>
        </w:rPr>
        <w:t xml:space="preserve"> regrets that this will not solve anything for the historically reserved but unused </w:t>
      </w:r>
      <w:r w:rsidR="00DE669B">
        <w:rPr>
          <w:rFonts w:asciiTheme="minorHAnsi" w:hAnsiTheme="minorHAnsi" w:cstheme="minorHAnsi"/>
          <w:lang w:val="en-US"/>
        </w:rPr>
        <w:t>capacity</w:t>
      </w:r>
      <w:r w:rsidR="00D62947">
        <w:rPr>
          <w:rFonts w:asciiTheme="minorHAnsi" w:hAnsiTheme="minorHAnsi" w:cstheme="minorHAnsi"/>
          <w:lang w:val="en-US"/>
        </w:rPr>
        <w:t xml:space="preserve">. Moreover, the proposed </w:t>
      </w:r>
      <w:r w:rsidR="00DE669B">
        <w:rPr>
          <w:rFonts w:asciiTheme="minorHAnsi" w:hAnsiTheme="minorHAnsi" w:cstheme="minorHAnsi"/>
          <w:lang w:val="en-US"/>
        </w:rPr>
        <w:t>approach</w:t>
      </w:r>
      <w:r w:rsidR="00D62947">
        <w:rPr>
          <w:rFonts w:asciiTheme="minorHAnsi" w:hAnsiTheme="minorHAnsi" w:cstheme="minorHAnsi"/>
          <w:lang w:val="en-US"/>
        </w:rPr>
        <w:t xml:space="preserve"> with a bank guarantee and the proposed formula are </w:t>
      </w:r>
      <w:r w:rsidR="00F6099F">
        <w:rPr>
          <w:rFonts w:asciiTheme="minorHAnsi" w:hAnsiTheme="minorHAnsi" w:cstheme="minorHAnsi"/>
          <w:lang w:val="en-US"/>
        </w:rPr>
        <w:t xml:space="preserve">unacceptable, as the approach does not necessarily </w:t>
      </w:r>
      <w:r w:rsidR="00DE669B">
        <w:rPr>
          <w:rFonts w:asciiTheme="minorHAnsi" w:hAnsiTheme="minorHAnsi" w:cstheme="minorHAnsi"/>
          <w:lang w:val="en-US"/>
        </w:rPr>
        <w:t>reflect</w:t>
      </w:r>
      <w:r w:rsidR="00F6099F">
        <w:rPr>
          <w:rFonts w:asciiTheme="minorHAnsi" w:hAnsiTheme="minorHAnsi" w:cstheme="minorHAnsi"/>
          <w:lang w:val="en-US"/>
        </w:rPr>
        <w:t xml:space="preserve"> the </w:t>
      </w:r>
      <w:r w:rsidR="00DE669B">
        <w:rPr>
          <w:rFonts w:asciiTheme="minorHAnsi" w:hAnsiTheme="minorHAnsi" w:cstheme="minorHAnsi"/>
          <w:lang w:val="en-US"/>
        </w:rPr>
        <w:t>realization</w:t>
      </w:r>
      <w:r w:rsidR="00F6099F">
        <w:rPr>
          <w:rFonts w:asciiTheme="minorHAnsi" w:hAnsiTheme="minorHAnsi" w:cstheme="minorHAnsi"/>
          <w:lang w:val="en-US"/>
        </w:rPr>
        <w:t xml:space="preserve"> of </w:t>
      </w:r>
      <w:r w:rsidR="00DE669B">
        <w:rPr>
          <w:rFonts w:asciiTheme="minorHAnsi" w:hAnsiTheme="minorHAnsi" w:cstheme="minorHAnsi"/>
          <w:lang w:val="en-US"/>
        </w:rPr>
        <w:t>investment</w:t>
      </w:r>
      <w:r w:rsidR="00F6099F">
        <w:rPr>
          <w:rFonts w:asciiTheme="minorHAnsi" w:hAnsiTheme="minorHAnsi" w:cstheme="minorHAnsi"/>
          <w:lang w:val="en-US"/>
        </w:rPr>
        <w:t xml:space="preserve"> projects and the amount becomes quickly prohibitive, thus creating an </w:t>
      </w:r>
      <w:r w:rsidR="00DE669B">
        <w:rPr>
          <w:rFonts w:asciiTheme="minorHAnsi" w:hAnsiTheme="minorHAnsi" w:cstheme="minorHAnsi"/>
          <w:lang w:val="en-US"/>
        </w:rPr>
        <w:t>investment</w:t>
      </w:r>
      <w:r w:rsidR="00F6099F">
        <w:rPr>
          <w:rFonts w:asciiTheme="minorHAnsi" w:hAnsiTheme="minorHAnsi" w:cstheme="minorHAnsi"/>
          <w:lang w:val="en-US"/>
        </w:rPr>
        <w:t xml:space="preserve"> barrier.</w:t>
      </w:r>
      <w:r w:rsidR="00C8075F">
        <w:rPr>
          <w:rFonts w:asciiTheme="minorHAnsi" w:hAnsiTheme="minorHAnsi" w:cstheme="minorHAnsi"/>
          <w:lang w:val="en-US"/>
        </w:rPr>
        <w:t xml:space="preserve"> It is also very unclear what the impact would be if delays would be the result of issues on Elia’s side, </w:t>
      </w:r>
      <w:r w:rsidR="00B97A60">
        <w:rPr>
          <w:rFonts w:asciiTheme="minorHAnsi" w:hAnsiTheme="minorHAnsi" w:cstheme="minorHAnsi"/>
          <w:lang w:val="en-US"/>
        </w:rPr>
        <w:t xml:space="preserve">as </w:t>
      </w:r>
      <w:proofErr w:type="gramStart"/>
      <w:r w:rsidR="00B97A60">
        <w:rPr>
          <w:rFonts w:asciiTheme="minorHAnsi" w:hAnsiTheme="minorHAnsi" w:cstheme="minorHAnsi"/>
          <w:lang w:val="en-US"/>
        </w:rPr>
        <w:t>it is clear that there</w:t>
      </w:r>
      <w:proofErr w:type="gramEnd"/>
      <w:r w:rsidR="00B97A60">
        <w:rPr>
          <w:rFonts w:asciiTheme="minorHAnsi" w:hAnsiTheme="minorHAnsi" w:cstheme="minorHAnsi"/>
          <w:lang w:val="en-US"/>
        </w:rPr>
        <w:t xml:space="preserve"> should not only be correct signals for Elia to ensure its timing but also grid users should not additionally be negatively impacted through bank </w:t>
      </w:r>
      <w:r w:rsidR="00DE669B">
        <w:rPr>
          <w:rFonts w:asciiTheme="minorHAnsi" w:hAnsiTheme="minorHAnsi" w:cstheme="minorHAnsi"/>
          <w:lang w:val="en-US"/>
        </w:rPr>
        <w:t>guarantees</w:t>
      </w:r>
      <w:r w:rsidR="00B97A60">
        <w:rPr>
          <w:rFonts w:asciiTheme="minorHAnsi" w:hAnsiTheme="minorHAnsi" w:cstheme="minorHAnsi"/>
          <w:lang w:val="en-US"/>
        </w:rPr>
        <w:t xml:space="preserve"> for such delays.</w:t>
      </w:r>
      <w:r w:rsidR="00BC5B3A">
        <w:rPr>
          <w:rFonts w:asciiTheme="minorHAnsi" w:hAnsiTheme="minorHAnsi" w:cstheme="minorHAnsi"/>
          <w:lang w:val="en-US"/>
        </w:rPr>
        <w:t xml:space="preserve"> </w:t>
      </w:r>
      <w:proofErr w:type="spellStart"/>
      <w:r w:rsidR="00BC5B3A">
        <w:rPr>
          <w:rFonts w:asciiTheme="minorHAnsi" w:hAnsiTheme="minorHAnsi" w:cstheme="minorHAnsi"/>
          <w:lang w:val="en-US"/>
        </w:rPr>
        <w:t>Febeliec</w:t>
      </w:r>
      <w:proofErr w:type="spellEnd"/>
      <w:r w:rsidR="00BC5B3A">
        <w:rPr>
          <w:rFonts w:asciiTheme="minorHAnsi" w:hAnsiTheme="minorHAnsi" w:cstheme="minorHAnsi"/>
          <w:lang w:val="en-US"/>
        </w:rPr>
        <w:t xml:space="preserve"> remains open to discuss this </w:t>
      </w:r>
      <w:r w:rsidR="00DE669B">
        <w:rPr>
          <w:rFonts w:asciiTheme="minorHAnsi" w:hAnsiTheme="minorHAnsi" w:cstheme="minorHAnsi"/>
          <w:lang w:val="en-US"/>
        </w:rPr>
        <w:t>further</w:t>
      </w:r>
      <w:r w:rsidR="00BC5B3A">
        <w:rPr>
          <w:rFonts w:asciiTheme="minorHAnsi" w:hAnsiTheme="minorHAnsi" w:cstheme="minorHAnsi"/>
          <w:lang w:val="en-US"/>
        </w:rPr>
        <w:t xml:space="preserve"> and has already suggested alterna</w:t>
      </w:r>
      <w:r w:rsidR="00470A1C">
        <w:rPr>
          <w:rFonts w:asciiTheme="minorHAnsi" w:hAnsiTheme="minorHAnsi" w:cstheme="minorHAnsi"/>
          <w:lang w:val="en-US"/>
        </w:rPr>
        <w:t xml:space="preserve">tive </w:t>
      </w:r>
      <w:r w:rsidR="00DE669B">
        <w:rPr>
          <w:rFonts w:asciiTheme="minorHAnsi" w:hAnsiTheme="minorHAnsi" w:cstheme="minorHAnsi"/>
          <w:lang w:val="en-US"/>
        </w:rPr>
        <w:t>solutions</w:t>
      </w:r>
      <w:r w:rsidR="00B41C96">
        <w:rPr>
          <w:rFonts w:asciiTheme="minorHAnsi" w:hAnsiTheme="minorHAnsi" w:cstheme="minorHAnsi"/>
          <w:lang w:val="en-US"/>
        </w:rPr>
        <w:t xml:space="preserve">, </w:t>
      </w:r>
      <w:r w:rsidR="00DE669B">
        <w:rPr>
          <w:rFonts w:asciiTheme="minorHAnsi" w:hAnsiTheme="minorHAnsi" w:cstheme="minorHAnsi"/>
          <w:lang w:val="en-US"/>
        </w:rPr>
        <w:t>including</w:t>
      </w:r>
      <w:r w:rsidR="00B41C96">
        <w:rPr>
          <w:rFonts w:asciiTheme="minorHAnsi" w:hAnsiTheme="minorHAnsi" w:cstheme="minorHAnsi"/>
          <w:lang w:val="en-US"/>
        </w:rPr>
        <w:t xml:space="preserve"> the application of clear milestones. </w:t>
      </w:r>
    </w:p>
    <w:p w14:paraId="023287CB" w14:textId="77777777" w:rsidR="006A212A" w:rsidRDefault="006A212A" w:rsidP="00B956D9">
      <w:pPr>
        <w:jc w:val="both"/>
        <w:rPr>
          <w:rFonts w:asciiTheme="minorHAnsi" w:hAnsiTheme="minorHAnsi" w:cstheme="minorHAnsi"/>
          <w:lang w:val="en-US"/>
        </w:rPr>
      </w:pPr>
    </w:p>
    <w:p w14:paraId="1DAE410B" w14:textId="4FBC3F50" w:rsidR="006A212A" w:rsidRDefault="006A212A" w:rsidP="00B956D9">
      <w:pPr>
        <w:jc w:val="both"/>
        <w:rPr>
          <w:rFonts w:asciiTheme="minorHAnsi" w:hAnsiTheme="minorHAnsi" w:cstheme="minorHAnsi"/>
          <w:lang w:val="en-US"/>
        </w:rPr>
      </w:pPr>
      <w:r>
        <w:rPr>
          <w:rFonts w:asciiTheme="minorHAnsi" w:hAnsiTheme="minorHAnsi" w:cstheme="minorHAnsi"/>
          <w:lang w:val="en-US"/>
        </w:rPr>
        <w:t>Regarding the proce</w:t>
      </w:r>
      <w:r w:rsidR="00F56E1C">
        <w:rPr>
          <w:rFonts w:asciiTheme="minorHAnsi" w:hAnsiTheme="minorHAnsi" w:cstheme="minorHAnsi"/>
          <w:lang w:val="en-US"/>
        </w:rPr>
        <w:t xml:space="preserve">dures and criteria for client-connection studies, </w:t>
      </w:r>
      <w:proofErr w:type="spellStart"/>
      <w:r w:rsidR="009D6A10">
        <w:rPr>
          <w:rFonts w:asciiTheme="minorHAnsi" w:hAnsiTheme="minorHAnsi" w:cstheme="minorHAnsi"/>
          <w:lang w:val="en-US"/>
        </w:rPr>
        <w:t>Febeliec</w:t>
      </w:r>
      <w:proofErr w:type="spellEnd"/>
      <w:r w:rsidR="009D6A10">
        <w:rPr>
          <w:rFonts w:asciiTheme="minorHAnsi" w:hAnsiTheme="minorHAnsi" w:cstheme="minorHAnsi"/>
          <w:lang w:val="en-US"/>
        </w:rPr>
        <w:t xml:space="preserve"> wonders whether the approach with the reference context is not overly conservative, meaning that in case </w:t>
      </w:r>
      <w:r w:rsidR="00815EA2">
        <w:rPr>
          <w:rFonts w:asciiTheme="minorHAnsi" w:hAnsiTheme="minorHAnsi" w:cstheme="minorHAnsi"/>
          <w:lang w:val="en-US"/>
        </w:rPr>
        <w:t xml:space="preserve">certain assumptions from government policy would not </w:t>
      </w:r>
      <w:r w:rsidR="0063600A">
        <w:rPr>
          <w:rFonts w:asciiTheme="minorHAnsi" w:hAnsiTheme="minorHAnsi" w:cstheme="minorHAnsi"/>
          <w:lang w:val="en-US"/>
        </w:rPr>
        <w:t>materialize</w:t>
      </w:r>
      <w:r w:rsidR="00815EA2">
        <w:rPr>
          <w:rFonts w:asciiTheme="minorHAnsi" w:hAnsiTheme="minorHAnsi" w:cstheme="minorHAnsi"/>
          <w:lang w:val="en-US"/>
        </w:rPr>
        <w:t xml:space="preserve">, </w:t>
      </w:r>
      <w:r w:rsidR="0063600A">
        <w:rPr>
          <w:rFonts w:asciiTheme="minorHAnsi" w:hAnsiTheme="minorHAnsi" w:cstheme="minorHAnsi"/>
          <w:lang w:val="en-US"/>
        </w:rPr>
        <w:t>projects</w:t>
      </w:r>
      <w:r w:rsidR="00815EA2">
        <w:rPr>
          <w:rFonts w:asciiTheme="minorHAnsi" w:hAnsiTheme="minorHAnsi" w:cstheme="minorHAnsi"/>
          <w:lang w:val="en-US"/>
        </w:rPr>
        <w:t xml:space="preserve"> would unduly be delayed or given a non-firm connection</w:t>
      </w:r>
      <w:r w:rsidR="00EF4D6A">
        <w:rPr>
          <w:rFonts w:asciiTheme="minorHAnsi" w:hAnsiTheme="minorHAnsi" w:cstheme="minorHAnsi"/>
          <w:lang w:val="en-US"/>
        </w:rPr>
        <w:t xml:space="preserve"> with a potential negative impact on the investment decision and/or conditions.</w:t>
      </w:r>
      <w:r w:rsidR="00E92F05">
        <w:rPr>
          <w:rFonts w:asciiTheme="minorHAnsi" w:hAnsiTheme="minorHAnsi" w:cstheme="minorHAnsi"/>
          <w:lang w:val="en-US"/>
        </w:rPr>
        <w:t xml:space="preserve"> </w:t>
      </w:r>
      <w:proofErr w:type="spellStart"/>
      <w:r w:rsidR="0063600A">
        <w:rPr>
          <w:rFonts w:asciiTheme="minorHAnsi" w:hAnsiTheme="minorHAnsi" w:cstheme="minorHAnsi"/>
          <w:lang w:val="en-US"/>
        </w:rPr>
        <w:t>Febeliec</w:t>
      </w:r>
      <w:proofErr w:type="spellEnd"/>
      <w:r w:rsidR="00E92F05">
        <w:rPr>
          <w:rFonts w:asciiTheme="minorHAnsi" w:hAnsiTheme="minorHAnsi" w:cstheme="minorHAnsi"/>
          <w:lang w:val="en-US"/>
        </w:rPr>
        <w:t xml:space="preserve"> moreover has on several </w:t>
      </w:r>
      <w:r w:rsidR="0063600A">
        <w:rPr>
          <w:rFonts w:asciiTheme="minorHAnsi" w:hAnsiTheme="minorHAnsi" w:cstheme="minorHAnsi"/>
          <w:lang w:val="en-US"/>
        </w:rPr>
        <w:t>occasions</w:t>
      </w:r>
      <w:r w:rsidR="00E92F05">
        <w:rPr>
          <w:rFonts w:asciiTheme="minorHAnsi" w:hAnsiTheme="minorHAnsi" w:cstheme="minorHAnsi"/>
          <w:lang w:val="en-US"/>
        </w:rPr>
        <w:t xml:space="preserve"> </w:t>
      </w:r>
      <w:r w:rsidR="0063600A">
        <w:rPr>
          <w:rFonts w:asciiTheme="minorHAnsi" w:hAnsiTheme="minorHAnsi" w:cstheme="minorHAnsi"/>
          <w:lang w:val="en-US"/>
        </w:rPr>
        <w:t>indicated</w:t>
      </w:r>
      <w:r w:rsidR="00E92F05">
        <w:rPr>
          <w:rFonts w:asciiTheme="minorHAnsi" w:hAnsiTheme="minorHAnsi" w:cstheme="minorHAnsi"/>
          <w:lang w:val="en-US"/>
        </w:rPr>
        <w:t xml:space="preserve"> that there is a substantial difference in impact on the grid of </w:t>
      </w:r>
      <w:proofErr w:type="spellStart"/>
      <w:proofErr w:type="gramStart"/>
      <w:r w:rsidR="00E92F05">
        <w:rPr>
          <w:rFonts w:asciiTheme="minorHAnsi" w:hAnsiTheme="minorHAnsi" w:cstheme="minorHAnsi"/>
          <w:lang w:val="en-US"/>
        </w:rPr>
        <w:t>stand alone</w:t>
      </w:r>
      <w:proofErr w:type="spellEnd"/>
      <w:proofErr w:type="gramEnd"/>
      <w:r w:rsidR="00E92F05">
        <w:rPr>
          <w:rFonts w:asciiTheme="minorHAnsi" w:hAnsiTheme="minorHAnsi" w:cstheme="minorHAnsi"/>
          <w:lang w:val="en-US"/>
        </w:rPr>
        <w:t xml:space="preserve"> projects or integrated projects. The impact of a storage, </w:t>
      </w:r>
      <w:proofErr w:type="gramStart"/>
      <w:r w:rsidR="00E92F05">
        <w:rPr>
          <w:rFonts w:asciiTheme="minorHAnsi" w:hAnsiTheme="minorHAnsi" w:cstheme="minorHAnsi"/>
          <w:lang w:val="en-US"/>
        </w:rPr>
        <w:t>demand</w:t>
      </w:r>
      <w:proofErr w:type="gramEnd"/>
      <w:r w:rsidR="00E92F05">
        <w:rPr>
          <w:rFonts w:asciiTheme="minorHAnsi" w:hAnsiTheme="minorHAnsi" w:cstheme="minorHAnsi"/>
          <w:lang w:val="en-US"/>
        </w:rPr>
        <w:t xml:space="preserve"> or generation facility on an existing (industrial) site</w:t>
      </w:r>
      <w:r w:rsidR="00652D5D">
        <w:rPr>
          <w:rFonts w:asciiTheme="minorHAnsi" w:hAnsiTheme="minorHAnsi" w:cstheme="minorHAnsi"/>
          <w:lang w:val="en-US"/>
        </w:rPr>
        <w:t xml:space="preserve"> will have a totally different impact on the grid, as additional measures can be taken and/or synergetic effects would apply.</w:t>
      </w:r>
      <w:r w:rsidR="0063600A">
        <w:rPr>
          <w:rFonts w:asciiTheme="minorHAnsi" w:hAnsiTheme="minorHAnsi" w:cstheme="minorHAnsi"/>
          <w:lang w:val="en-US"/>
        </w:rPr>
        <w:t xml:space="preserve"> Nevertheless, this element is currently completely absent from the design note.</w:t>
      </w:r>
    </w:p>
    <w:p w14:paraId="2390BDEB" w14:textId="77777777" w:rsidR="00432256" w:rsidRDefault="00432256" w:rsidP="00B956D9">
      <w:pPr>
        <w:jc w:val="both"/>
        <w:rPr>
          <w:rFonts w:asciiTheme="minorHAnsi" w:hAnsiTheme="minorHAnsi" w:cstheme="minorHAnsi"/>
          <w:lang w:val="en-US"/>
        </w:rPr>
      </w:pPr>
    </w:p>
    <w:p w14:paraId="6402F78E" w14:textId="049F8E90" w:rsidR="00432256" w:rsidRDefault="00432256" w:rsidP="00B956D9">
      <w:pPr>
        <w:jc w:val="both"/>
        <w:rPr>
          <w:rFonts w:asciiTheme="minorHAnsi" w:hAnsiTheme="minorHAnsi" w:cstheme="minorHAnsi"/>
          <w:lang w:val="en-US"/>
        </w:rPr>
      </w:pPr>
      <w:r>
        <w:rPr>
          <w:rFonts w:asciiTheme="minorHAnsi" w:hAnsiTheme="minorHAnsi" w:cstheme="minorHAnsi"/>
          <w:lang w:val="en-US"/>
        </w:rPr>
        <w:t xml:space="preserve">Regarding the guarantees provided to grid </w:t>
      </w:r>
      <w:r w:rsidR="003A5CB9">
        <w:rPr>
          <w:rFonts w:asciiTheme="minorHAnsi" w:hAnsiTheme="minorHAnsi" w:cstheme="minorHAnsi"/>
          <w:lang w:val="en-US"/>
        </w:rPr>
        <w:t xml:space="preserve">users with a flexible connection, </w:t>
      </w:r>
      <w:proofErr w:type="spellStart"/>
      <w:r w:rsidR="005C2331">
        <w:rPr>
          <w:rFonts w:asciiTheme="minorHAnsi" w:hAnsiTheme="minorHAnsi" w:cstheme="minorHAnsi"/>
          <w:lang w:val="en-US"/>
        </w:rPr>
        <w:t>Febeliec</w:t>
      </w:r>
      <w:proofErr w:type="spellEnd"/>
      <w:r w:rsidR="005C2331">
        <w:rPr>
          <w:rFonts w:asciiTheme="minorHAnsi" w:hAnsiTheme="minorHAnsi" w:cstheme="minorHAnsi"/>
          <w:lang w:val="en-US"/>
        </w:rPr>
        <w:t xml:space="preserve"> insists that there should be a balance between the risk borne </w:t>
      </w:r>
      <w:proofErr w:type="spellStart"/>
      <w:r w:rsidR="005C2331">
        <w:rPr>
          <w:rFonts w:asciiTheme="minorHAnsi" w:hAnsiTheme="minorHAnsi" w:cstheme="minorHAnsi"/>
          <w:lang w:val="en-US"/>
        </w:rPr>
        <w:t>b</w:t>
      </w:r>
      <w:proofErr w:type="spellEnd"/>
      <w:r w:rsidR="005C2331">
        <w:rPr>
          <w:rFonts w:asciiTheme="minorHAnsi" w:hAnsiTheme="minorHAnsi" w:cstheme="minorHAnsi"/>
          <w:lang w:val="en-US"/>
        </w:rPr>
        <w:t xml:space="preserve"> the grid user and the risk of </w:t>
      </w:r>
      <w:r w:rsidR="00181065">
        <w:rPr>
          <w:rFonts w:asciiTheme="minorHAnsi" w:hAnsiTheme="minorHAnsi" w:cstheme="minorHAnsi"/>
          <w:lang w:val="en-US"/>
        </w:rPr>
        <w:t>socialization</w:t>
      </w:r>
      <w:r w:rsidR="005C2331">
        <w:rPr>
          <w:rFonts w:asciiTheme="minorHAnsi" w:hAnsiTheme="minorHAnsi" w:cstheme="minorHAnsi"/>
          <w:lang w:val="en-US"/>
        </w:rPr>
        <w:t xml:space="preserve">, as </w:t>
      </w:r>
      <w:r w:rsidR="00DF3E5B">
        <w:rPr>
          <w:rFonts w:asciiTheme="minorHAnsi" w:hAnsiTheme="minorHAnsi" w:cstheme="minorHAnsi"/>
          <w:lang w:val="en-US"/>
        </w:rPr>
        <w:t xml:space="preserve">the flexible connection is mostly to ensure earlier connection to the grid, as compared to a firm connection, and as such the </w:t>
      </w:r>
      <w:r w:rsidR="00181065">
        <w:rPr>
          <w:rFonts w:asciiTheme="minorHAnsi" w:hAnsiTheme="minorHAnsi" w:cstheme="minorHAnsi"/>
          <w:lang w:val="en-US"/>
        </w:rPr>
        <w:t>individual</w:t>
      </w:r>
      <w:r w:rsidR="00DF3E5B">
        <w:rPr>
          <w:rFonts w:asciiTheme="minorHAnsi" w:hAnsiTheme="minorHAnsi" w:cstheme="minorHAnsi"/>
          <w:lang w:val="en-US"/>
        </w:rPr>
        <w:t xml:space="preserve"> connection risk and </w:t>
      </w:r>
      <w:r w:rsidR="00181065">
        <w:rPr>
          <w:rFonts w:asciiTheme="minorHAnsi" w:hAnsiTheme="minorHAnsi" w:cstheme="minorHAnsi"/>
          <w:lang w:val="en-US"/>
        </w:rPr>
        <w:t>costs</w:t>
      </w:r>
      <w:r w:rsidR="00DF3E5B">
        <w:rPr>
          <w:rFonts w:asciiTheme="minorHAnsi" w:hAnsiTheme="minorHAnsi" w:cstheme="minorHAnsi"/>
          <w:lang w:val="en-US"/>
        </w:rPr>
        <w:t xml:space="preserve"> should not be charged to the collective. </w:t>
      </w:r>
      <w:proofErr w:type="spellStart"/>
      <w:r w:rsidR="00D43600">
        <w:rPr>
          <w:rFonts w:asciiTheme="minorHAnsi" w:hAnsiTheme="minorHAnsi" w:cstheme="minorHAnsi"/>
          <w:lang w:val="en-US"/>
        </w:rPr>
        <w:t>Febeliec</w:t>
      </w:r>
      <w:proofErr w:type="spellEnd"/>
      <w:r w:rsidR="00D43600">
        <w:rPr>
          <w:rFonts w:asciiTheme="minorHAnsi" w:hAnsiTheme="minorHAnsi" w:cstheme="minorHAnsi"/>
          <w:lang w:val="en-US"/>
        </w:rPr>
        <w:t xml:space="preserve"> however also insists that also Elia should bear art of the risk, related to its own project management, as it is clear that also Elia can take steps to ensure timely (and within budget) delivery of its own investment projects</w:t>
      </w:r>
      <w:r w:rsidR="00105267">
        <w:rPr>
          <w:rFonts w:asciiTheme="minorHAnsi" w:hAnsiTheme="minorHAnsi" w:cstheme="minorHAnsi"/>
          <w:lang w:val="en-US"/>
        </w:rPr>
        <w:t xml:space="preserve">, and that costs due to the non-respect of its planning should not be the problem of the grid user with a non-firm connection agreement, but also not necessarily be socialized as this would lead to unwanted signals towards </w:t>
      </w:r>
      <w:r w:rsidR="009D6E8D">
        <w:rPr>
          <w:rFonts w:asciiTheme="minorHAnsi" w:hAnsiTheme="minorHAnsi" w:cstheme="minorHAnsi"/>
          <w:lang w:val="en-US"/>
        </w:rPr>
        <w:t>projects follow-up at Elia.</w:t>
      </w:r>
      <w:r w:rsidR="008F449C">
        <w:rPr>
          <w:rFonts w:asciiTheme="minorHAnsi" w:hAnsiTheme="minorHAnsi" w:cstheme="minorHAnsi"/>
          <w:lang w:val="en-US"/>
        </w:rPr>
        <w:t xml:space="preserve"> </w:t>
      </w:r>
      <w:proofErr w:type="spellStart"/>
      <w:r w:rsidR="00C91EB7">
        <w:rPr>
          <w:rFonts w:asciiTheme="minorHAnsi" w:hAnsiTheme="minorHAnsi" w:cstheme="minorHAnsi"/>
          <w:lang w:val="en-US"/>
        </w:rPr>
        <w:t>Febeliec</w:t>
      </w:r>
      <w:proofErr w:type="spellEnd"/>
      <w:r w:rsidR="006C5E46">
        <w:rPr>
          <w:rFonts w:asciiTheme="minorHAnsi" w:hAnsiTheme="minorHAnsi" w:cstheme="minorHAnsi"/>
          <w:lang w:val="en-US"/>
        </w:rPr>
        <w:t xml:space="preserve"> takes note of Elia’s comments I the design note </w:t>
      </w:r>
      <w:r w:rsidR="00085D37">
        <w:rPr>
          <w:rFonts w:asciiTheme="minorHAnsi" w:hAnsiTheme="minorHAnsi" w:cstheme="minorHAnsi"/>
          <w:lang w:val="en-US"/>
        </w:rPr>
        <w:t xml:space="preserve">concerning provisions to keep the grid user concerned by the permitting process and to mitigate the risk of socialization of costs, but this also should apply to Elia itself. </w:t>
      </w:r>
      <w:r w:rsidR="008F449C">
        <w:rPr>
          <w:rFonts w:asciiTheme="minorHAnsi" w:hAnsiTheme="minorHAnsi" w:cstheme="minorHAnsi"/>
          <w:lang w:val="en-US"/>
        </w:rPr>
        <w:t xml:space="preserve">Last but not least, it is clear that </w:t>
      </w:r>
      <w:proofErr w:type="gramStart"/>
      <w:r w:rsidR="00F36571">
        <w:rPr>
          <w:rFonts w:asciiTheme="minorHAnsi" w:hAnsiTheme="minorHAnsi" w:cstheme="minorHAnsi"/>
          <w:lang w:val="en-US"/>
        </w:rPr>
        <w:t>he</w:t>
      </w:r>
      <w:proofErr w:type="gramEnd"/>
      <w:r w:rsidR="00F36571">
        <w:rPr>
          <w:rFonts w:asciiTheme="minorHAnsi" w:hAnsiTheme="minorHAnsi" w:cstheme="minorHAnsi"/>
          <w:lang w:val="en-US"/>
        </w:rPr>
        <w:t xml:space="preserve"> process should not lead to any gaming opportunities, allowing certain grid users to unduly reserve grid capacity without any intention to use it, as this leads to an unacc</w:t>
      </w:r>
      <w:r w:rsidR="00181065">
        <w:rPr>
          <w:rFonts w:asciiTheme="minorHAnsi" w:hAnsiTheme="minorHAnsi" w:cstheme="minorHAnsi"/>
          <w:lang w:val="en-US"/>
        </w:rPr>
        <w:t xml:space="preserve">eptable cost for society. </w:t>
      </w:r>
      <w:r w:rsidR="0060642E">
        <w:rPr>
          <w:rFonts w:asciiTheme="minorHAnsi" w:hAnsiTheme="minorHAnsi" w:cstheme="minorHAnsi"/>
          <w:lang w:val="en-US"/>
        </w:rPr>
        <w:t xml:space="preserve">Regarding the concrete proposals, </w:t>
      </w:r>
      <w:proofErr w:type="spellStart"/>
      <w:r w:rsidR="0060642E">
        <w:rPr>
          <w:rFonts w:asciiTheme="minorHAnsi" w:hAnsiTheme="minorHAnsi" w:cstheme="minorHAnsi"/>
          <w:lang w:val="en-US"/>
        </w:rPr>
        <w:t>Febeliec</w:t>
      </w:r>
      <w:proofErr w:type="spellEnd"/>
      <w:r w:rsidR="0060642E">
        <w:rPr>
          <w:rFonts w:asciiTheme="minorHAnsi" w:hAnsiTheme="minorHAnsi" w:cstheme="minorHAnsi"/>
          <w:lang w:val="en-US"/>
        </w:rPr>
        <w:t xml:space="preserve"> wants to insist that the combination of the different options should lead to a balanced approach, and that thus the complete package should be </w:t>
      </w:r>
      <w:proofErr w:type="gramStart"/>
      <w:r w:rsidR="0060642E">
        <w:rPr>
          <w:rFonts w:asciiTheme="minorHAnsi" w:hAnsiTheme="minorHAnsi" w:cstheme="minorHAnsi"/>
          <w:lang w:val="en-US"/>
        </w:rPr>
        <w:t>taken into account</w:t>
      </w:r>
      <w:proofErr w:type="gramEnd"/>
      <w:r w:rsidR="0060642E">
        <w:rPr>
          <w:rFonts w:asciiTheme="minorHAnsi" w:hAnsiTheme="minorHAnsi" w:cstheme="minorHAnsi"/>
          <w:lang w:val="en-US"/>
        </w:rPr>
        <w:t xml:space="preserve"> and not the sum of individual options, as this could lead to an </w:t>
      </w:r>
      <w:r w:rsidR="0047405D">
        <w:rPr>
          <w:rFonts w:asciiTheme="minorHAnsi" w:hAnsiTheme="minorHAnsi" w:cstheme="minorHAnsi"/>
          <w:lang w:val="en-US"/>
        </w:rPr>
        <w:t>unbalanced</w:t>
      </w:r>
      <w:r w:rsidR="0060642E">
        <w:rPr>
          <w:rFonts w:asciiTheme="minorHAnsi" w:hAnsiTheme="minorHAnsi" w:cstheme="minorHAnsi"/>
          <w:lang w:val="en-US"/>
        </w:rPr>
        <w:t xml:space="preserve"> approach. This could for example lead to a situation where </w:t>
      </w:r>
      <w:proofErr w:type="spellStart"/>
      <w:r w:rsidR="0060642E">
        <w:rPr>
          <w:rFonts w:asciiTheme="minorHAnsi" w:hAnsiTheme="minorHAnsi" w:cstheme="minorHAnsi"/>
          <w:lang w:val="en-US"/>
        </w:rPr>
        <w:t>Febeliec</w:t>
      </w:r>
      <w:proofErr w:type="spellEnd"/>
      <w:r w:rsidR="0060642E">
        <w:rPr>
          <w:rFonts w:asciiTheme="minorHAnsi" w:hAnsiTheme="minorHAnsi" w:cstheme="minorHAnsi"/>
          <w:lang w:val="en-US"/>
        </w:rPr>
        <w:t xml:space="preserve"> accepts that </w:t>
      </w:r>
      <w:proofErr w:type="spellStart"/>
      <w:r w:rsidR="0060642E">
        <w:rPr>
          <w:rFonts w:asciiTheme="minorHAnsi" w:hAnsiTheme="minorHAnsi" w:cstheme="minorHAnsi"/>
          <w:lang w:val="en-US"/>
        </w:rPr>
        <w:t>Gflex</w:t>
      </w:r>
      <w:proofErr w:type="spellEnd"/>
      <w:r w:rsidR="0060642E">
        <w:rPr>
          <w:rFonts w:asciiTheme="minorHAnsi" w:hAnsiTheme="minorHAnsi" w:cstheme="minorHAnsi"/>
          <w:lang w:val="en-US"/>
        </w:rPr>
        <w:t xml:space="preserve"> activations within the permanent power </w:t>
      </w:r>
      <w:r w:rsidR="00D303A7">
        <w:rPr>
          <w:rFonts w:asciiTheme="minorHAnsi" w:hAnsiTheme="minorHAnsi" w:cstheme="minorHAnsi"/>
          <w:lang w:val="en-US"/>
        </w:rPr>
        <w:t xml:space="preserve">are not included towards the cap, but that at the same time no </w:t>
      </w:r>
      <w:r w:rsidR="0047405D">
        <w:rPr>
          <w:rFonts w:asciiTheme="minorHAnsi" w:hAnsiTheme="minorHAnsi" w:cstheme="minorHAnsi"/>
          <w:lang w:val="en-US"/>
        </w:rPr>
        <w:t>distinction</w:t>
      </w:r>
      <w:r w:rsidR="00D303A7">
        <w:rPr>
          <w:rFonts w:asciiTheme="minorHAnsi" w:hAnsiTheme="minorHAnsi" w:cstheme="minorHAnsi"/>
          <w:lang w:val="en-US"/>
        </w:rPr>
        <w:t xml:space="preserve"> is made between the </w:t>
      </w:r>
      <w:r w:rsidR="0047405D">
        <w:rPr>
          <w:rFonts w:asciiTheme="minorHAnsi" w:hAnsiTheme="minorHAnsi" w:cstheme="minorHAnsi"/>
          <w:lang w:val="en-US"/>
        </w:rPr>
        <w:t>reasons of</w:t>
      </w:r>
      <w:r w:rsidR="00D303A7">
        <w:rPr>
          <w:rFonts w:asciiTheme="minorHAnsi" w:hAnsiTheme="minorHAnsi" w:cstheme="minorHAnsi"/>
          <w:lang w:val="en-US"/>
        </w:rPr>
        <w:t xml:space="preserve"> the activation, for </w:t>
      </w:r>
      <w:r w:rsidR="0047405D">
        <w:rPr>
          <w:rFonts w:asciiTheme="minorHAnsi" w:hAnsiTheme="minorHAnsi" w:cstheme="minorHAnsi"/>
          <w:lang w:val="en-US"/>
        </w:rPr>
        <w:t>simplicity</w:t>
      </w:r>
      <w:r w:rsidR="00D303A7">
        <w:rPr>
          <w:rFonts w:asciiTheme="minorHAnsi" w:hAnsiTheme="minorHAnsi" w:cstheme="minorHAnsi"/>
          <w:lang w:val="en-US"/>
        </w:rPr>
        <w:t xml:space="preserve"> </w:t>
      </w:r>
      <w:r w:rsidR="0047405D">
        <w:rPr>
          <w:rFonts w:asciiTheme="minorHAnsi" w:hAnsiTheme="minorHAnsi" w:cstheme="minorHAnsi"/>
          <w:lang w:val="en-US"/>
        </w:rPr>
        <w:t>reasons</w:t>
      </w:r>
      <w:r w:rsidR="00D303A7">
        <w:rPr>
          <w:rFonts w:asciiTheme="minorHAnsi" w:hAnsiTheme="minorHAnsi" w:cstheme="minorHAnsi"/>
          <w:lang w:val="en-US"/>
        </w:rPr>
        <w:t xml:space="preserve"> but also to strike a balance. </w:t>
      </w:r>
      <w:r w:rsidR="00821FDD">
        <w:rPr>
          <w:rFonts w:asciiTheme="minorHAnsi" w:hAnsiTheme="minorHAnsi" w:cstheme="minorHAnsi"/>
          <w:lang w:val="en-US"/>
        </w:rPr>
        <w:t xml:space="preserve">Regarding a multi-annual cap, </w:t>
      </w:r>
      <w:proofErr w:type="spellStart"/>
      <w:r w:rsidR="003917C8">
        <w:rPr>
          <w:rFonts w:asciiTheme="minorHAnsi" w:hAnsiTheme="minorHAnsi" w:cstheme="minorHAnsi"/>
          <w:lang w:val="en-US"/>
        </w:rPr>
        <w:t>Febeliec</w:t>
      </w:r>
      <w:proofErr w:type="spellEnd"/>
      <w:r w:rsidR="00821FDD">
        <w:rPr>
          <w:rFonts w:asciiTheme="minorHAnsi" w:hAnsiTheme="minorHAnsi" w:cstheme="minorHAnsi"/>
          <w:lang w:val="en-US"/>
        </w:rPr>
        <w:t xml:space="preserve"> has no preferences on the approach, but </w:t>
      </w:r>
      <w:r w:rsidR="003917C8">
        <w:rPr>
          <w:rFonts w:asciiTheme="minorHAnsi" w:hAnsiTheme="minorHAnsi" w:cstheme="minorHAnsi"/>
          <w:lang w:val="en-US"/>
        </w:rPr>
        <w:t>insists</w:t>
      </w:r>
      <w:r w:rsidR="00821FDD">
        <w:rPr>
          <w:rFonts w:asciiTheme="minorHAnsi" w:hAnsiTheme="minorHAnsi" w:cstheme="minorHAnsi"/>
          <w:lang w:val="en-US"/>
        </w:rPr>
        <w:t xml:space="preserve"> that again a balance needs to be found between the impact on the individual grid user and the socialization of the costs, as it is clear that </w:t>
      </w:r>
      <w:r w:rsidR="001E5C51">
        <w:rPr>
          <w:rFonts w:asciiTheme="minorHAnsi" w:hAnsiTheme="minorHAnsi" w:cstheme="minorHAnsi"/>
          <w:lang w:val="en-US"/>
        </w:rPr>
        <w:t xml:space="preserve">e.g. risks related to a change of planning of infrastructure </w:t>
      </w:r>
      <w:r w:rsidR="003917C8">
        <w:rPr>
          <w:rFonts w:asciiTheme="minorHAnsi" w:hAnsiTheme="minorHAnsi" w:cstheme="minorHAnsi"/>
          <w:lang w:val="en-US"/>
        </w:rPr>
        <w:t>projects</w:t>
      </w:r>
      <w:r w:rsidR="001E5C51">
        <w:rPr>
          <w:rFonts w:asciiTheme="minorHAnsi" w:hAnsiTheme="minorHAnsi" w:cstheme="minorHAnsi"/>
          <w:lang w:val="en-US"/>
        </w:rPr>
        <w:t xml:space="preserve"> that impact the phases identified in the grid connection study or </w:t>
      </w:r>
      <w:r w:rsidR="003917C8">
        <w:rPr>
          <w:rFonts w:asciiTheme="minorHAnsi" w:hAnsiTheme="minorHAnsi" w:cstheme="minorHAnsi"/>
          <w:lang w:val="en-US"/>
        </w:rPr>
        <w:t>risks</w:t>
      </w:r>
      <w:r w:rsidR="001E5C51">
        <w:rPr>
          <w:rFonts w:asciiTheme="minorHAnsi" w:hAnsiTheme="minorHAnsi" w:cstheme="minorHAnsi"/>
          <w:lang w:val="en-US"/>
        </w:rPr>
        <w:t xml:space="preserve"> related to the planning of maintenances</w:t>
      </w:r>
      <w:r w:rsidR="00EF1476">
        <w:rPr>
          <w:rFonts w:asciiTheme="minorHAnsi" w:hAnsiTheme="minorHAnsi" w:cstheme="minorHAnsi"/>
          <w:lang w:val="en-US"/>
        </w:rPr>
        <w:t xml:space="preserve"> should not be completely pushed towards Elia, because of the costs but also because this would create a risk that Elia would take significantly higher risk margins on its side, negatively impacting the size/duration of the non-firm capacity and thus the business cases of the </w:t>
      </w:r>
      <w:r w:rsidR="003917C8">
        <w:rPr>
          <w:rFonts w:asciiTheme="minorHAnsi" w:hAnsiTheme="minorHAnsi" w:cstheme="minorHAnsi"/>
          <w:lang w:val="en-US"/>
        </w:rPr>
        <w:t>individual</w:t>
      </w:r>
      <w:r w:rsidR="00EF1476">
        <w:rPr>
          <w:rFonts w:asciiTheme="minorHAnsi" w:hAnsiTheme="minorHAnsi" w:cstheme="minorHAnsi"/>
          <w:lang w:val="en-US"/>
        </w:rPr>
        <w:t xml:space="preserve"> grid users. </w:t>
      </w:r>
      <w:r w:rsidR="00275A6E">
        <w:rPr>
          <w:rFonts w:asciiTheme="minorHAnsi" w:hAnsiTheme="minorHAnsi" w:cstheme="minorHAnsi"/>
          <w:lang w:val="en-US"/>
        </w:rPr>
        <w:t xml:space="preserve">A such, </w:t>
      </w:r>
      <w:proofErr w:type="spellStart"/>
      <w:r w:rsidR="00275A6E">
        <w:rPr>
          <w:rFonts w:asciiTheme="minorHAnsi" w:hAnsiTheme="minorHAnsi" w:cstheme="minorHAnsi"/>
          <w:lang w:val="en-US"/>
        </w:rPr>
        <w:t>Febeliec</w:t>
      </w:r>
      <w:proofErr w:type="spellEnd"/>
      <w:r w:rsidR="00275A6E">
        <w:rPr>
          <w:rFonts w:asciiTheme="minorHAnsi" w:hAnsiTheme="minorHAnsi" w:cstheme="minorHAnsi"/>
          <w:lang w:val="en-US"/>
        </w:rPr>
        <w:t xml:space="preserve"> at first glance finds an approach with an annual cap carrying unused flexibility over to </w:t>
      </w:r>
      <w:r w:rsidR="003A36A5">
        <w:rPr>
          <w:rFonts w:asciiTheme="minorHAnsi" w:hAnsiTheme="minorHAnsi" w:cstheme="minorHAnsi"/>
          <w:lang w:val="en-US"/>
        </w:rPr>
        <w:t>subsequent</w:t>
      </w:r>
      <w:r w:rsidR="00275A6E">
        <w:rPr>
          <w:rFonts w:asciiTheme="minorHAnsi" w:hAnsiTheme="minorHAnsi" w:cstheme="minorHAnsi"/>
          <w:lang w:val="en-US"/>
        </w:rPr>
        <w:t xml:space="preserve"> years (with some limitations over time) </w:t>
      </w:r>
      <w:r w:rsidR="003A36A5">
        <w:rPr>
          <w:rFonts w:asciiTheme="minorHAnsi" w:hAnsiTheme="minorHAnsi" w:cstheme="minorHAnsi"/>
          <w:lang w:val="en-US"/>
        </w:rPr>
        <w:t xml:space="preserve">a rather balanced approach but is open to other proposals insofar they ensure a correct distribution of risks and costs. </w:t>
      </w:r>
    </w:p>
    <w:p w14:paraId="470B4B05" w14:textId="77777777" w:rsidR="00C71523" w:rsidRDefault="00C71523" w:rsidP="00B956D9">
      <w:pPr>
        <w:jc w:val="both"/>
        <w:rPr>
          <w:rFonts w:asciiTheme="minorHAnsi" w:hAnsiTheme="minorHAnsi" w:cstheme="minorHAnsi"/>
          <w:lang w:val="en-US"/>
        </w:rPr>
      </w:pPr>
    </w:p>
    <w:p w14:paraId="084E4818" w14:textId="7CBC1466" w:rsidR="00C71523" w:rsidRDefault="00C71523" w:rsidP="00B956D9">
      <w:pPr>
        <w:jc w:val="both"/>
        <w:rPr>
          <w:rFonts w:asciiTheme="minorHAnsi" w:hAnsiTheme="minorHAnsi" w:cstheme="minorHAnsi"/>
          <w:lang w:val="en-US"/>
        </w:rPr>
      </w:pPr>
      <w:r>
        <w:rPr>
          <w:rFonts w:asciiTheme="minorHAnsi" w:hAnsiTheme="minorHAnsi" w:cstheme="minorHAnsi"/>
          <w:lang w:val="en-US"/>
        </w:rPr>
        <w:t xml:space="preserve">Regarding baselines for </w:t>
      </w:r>
      <w:r w:rsidR="00F12D3F">
        <w:rPr>
          <w:rFonts w:asciiTheme="minorHAnsi" w:hAnsiTheme="minorHAnsi" w:cstheme="minorHAnsi"/>
          <w:lang w:val="en-US"/>
        </w:rPr>
        <w:t xml:space="preserve">measurements and compensation, </w:t>
      </w:r>
      <w:proofErr w:type="spellStart"/>
      <w:r w:rsidR="00F12D3F">
        <w:rPr>
          <w:rFonts w:asciiTheme="minorHAnsi" w:hAnsiTheme="minorHAnsi" w:cstheme="minorHAnsi"/>
          <w:lang w:val="en-US"/>
        </w:rPr>
        <w:t>Febeliec</w:t>
      </w:r>
      <w:proofErr w:type="spellEnd"/>
      <w:r w:rsidR="00F12D3F">
        <w:rPr>
          <w:rFonts w:asciiTheme="minorHAnsi" w:hAnsiTheme="minorHAnsi" w:cstheme="minorHAnsi"/>
          <w:lang w:val="en-US"/>
        </w:rPr>
        <w:t xml:space="preserve"> has no preferences but </w:t>
      </w:r>
      <w:r w:rsidR="00934F36">
        <w:rPr>
          <w:rFonts w:asciiTheme="minorHAnsi" w:hAnsiTheme="minorHAnsi" w:cstheme="minorHAnsi"/>
          <w:lang w:val="en-US"/>
        </w:rPr>
        <w:t>insist</w:t>
      </w:r>
      <w:r w:rsidR="00F12D3F">
        <w:rPr>
          <w:rFonts w:asciiTheme="minorHAnsi" w:hAnsiTheme="minorHAnsi" w:cstheme="minorHAnsi"/>
          <w:lang w:val="en-US"/>
        </w:rPr>
        <w:t xml:space="preserve"> that gaming should be </w:t>
      </w:r>
      <w:r w:rsidR="003B4838">
        <w:rPr>
          <w:rFonts w:asciiTheme="minorHAnsi" w:hAnsiTheme="minorHAnsi" w:cstheme="minorHAnsi"/>
          <w:lang w:val="en-US"/>
        </w:rPr>
        <w:t xml:space="preserve">made impossible as much as possible, to ensure robustness, trust in the system, avoid negative impacts on other grid users and limit the overall costs impact. </w:t>
      </w:r>
      <w:r w:rsidR="008A15EC">
        <w:rPr>
          <w:rFonts w:asciiTheme="minorHAnsi" w:hAnsiTheme="minorHAnsi" w:cstheme="minorHAnsi"/>
          <w:lang w:val="en-US"/>
        </w:rPr>
        <w:t xml:space="preserve">Any possible remuneration beyond the scope of the </w:t>
      </w:r>
      <w:r w:rsidR="00636C55">
        <w:rPr>
          <w:rFonts w:asciiTheme="minorHAnsi" w:hAnsiTheme="minorHAnsi" w:cstheme="minorHAnsi"/>
          <w:lang w:val="en-US"/>
        </w:rPr>
        <w:t xml:space="preserve">cap should lead to the </w:t>
      </w:r>
      <w:r w:rsidR="00636C55">
        <w:rPr>
          <w:rFonts w:asciiTheme="minorHAnsi" w:hAnsiTheme="minorHAnsi" w:cstheme="minorHAnsi"/>
          <w:lang w:val="en-US"/>
        </w:rPr>
        <w:lastRenderedPageBreak/>
        <w:t xml:space="preserve">lowest possible cost impact and </w:t>
      </w:r>
      <w:proofErr w:type="gramStart"/>
      <w:r w:rsidR="00636C55">
        <w:rPr>
          <w:rFonts w:asciiTheme="minorHAnsi" w:hAnsiTheme="minorHAnsi" w:cstheme="minorHAnsi"/>
          <w:lang w:val="en-US"/>
        </w:rPr>
        <w:t>definitely avoid</w:t>
      </w:r>
      <w:proofErr w:type="gramEnd"/>
      <w:r w:rsidR="00636C55">
        <w:rPr>
          <w:rFonts w:asciiTheme="minorHAnsi" w:hAnsiTheme="minorHAnsi" w:cstheme="minorHAnsi"/>
          <w:lang w:val="en-US"/>
        </w:rPr>
        <w:t xml:space="preserve"> any </w:t>
      </w:r>
      <w:r w:rsidR="00934F36">
        <w:rPr>
          <w:rFonts w:asciiTheme="minorHAnsi" w:hAnsiTheme="minorHAnsi" w:cstheme="minorHAnsi"/>
          <w:lang w:val="en-US"/>
        </w:rPr>
        <w:t>(</w:t>
      </w:r>
      <w:r w:rsidR="00636C55">
        <w:rPr>
          <w:rFonts w:asciiTheme="minorHAnsi" w:hAnsiTheme="minorHAnsi" w:cstheme="minorHAnsi"/>
          <w:lang w:val="en-US"/>
        </w:rPr>
        <w:t>windfall</w:t>
      </w:r>
      <w:r w:rsidR="00934F36">
        <w:rPr>
          <w:rFonts w:asciiTheme="minorHAnsi" w:hAnsiTheme="minorHAnsi" w:cstheme="minorHAnsi"/>
          <w:lang w:val="en-US"/>
        </w:rPr>
        <w:t>)</w:t>
      </w:r>
      <w:r w:rsidR="00636C55">
        <w:rPr>
          <w:rFonts w:asciiTheme="minorHAnsi" w:hAnsiTheme="minorHAnsi" w:cstheme="minorHAnsi"/>
          <w:lang w:val="en-US"/>
        </w:rPr>
        <w:t xml:space="preserve"> profits at the costs of society.</w:t>
      </w:r>
      <w:r w:rsidR="00FE6602">
        <w:rPr>
          <w:rFonts w:asciiTheme="minorHAnsi" w:hAnsiTheme="minorHAnsi" w:cstheme="minorHAnsi"/>
          <w:lang w:val="en-US"/>
        </w:rPr>
        <w:t xml:space="preserve"> Regarding remuneration for demand facilities, insofar they would be </w:t>
      </w:r>
      <w:r w:rsidR="003D45A4">
        <w:rPr>
          <w:rFonts w:asciiTheme="minorHAnsi" w:hAnsiTheme="minorHAnsi" w:cstheme="minorHAnsi"/>
          <w:lang w:val="en-US"/>
        </w:rPr>
        <w:t>able</w:t>
      </w:r>
      <w:r w:rsidR="00FE6602">
        <w:rPr>
          <w:rFonts w:asciiTheme="minorHAnsi" w:hAnsiTheme="minorHAnsi" w:cstheme="minorHAnsi"/>
          <w:lang w:val="en-US"/>
        </w:rPr>
        <w:t xml:space="preserve"> to operate under a flexible connection agreement, </w:t>
      </w:r>
      <w:proofErr w:type="spellStart"/>
      <w:r w:rsidR="00176B26">
        <w:rPr>
          <w:rFonts w:asciiTheme="minorHAnsi" w:hAnsiTheme="minorHAnsi" w:cstheme="minorHAnsi"/>
          <w:lang w:val="en-US"/>
        </w:rPr>
        <w:t>Febeliec</w:t>
      </w:r>
      <w:proofErr w:type="spellEnd"/>
      <w:r w:rsidR="00176B26">
        <w:rPr>
          <w:rFonts w:asciiTheme="minorHAnsi" w:hAnsiTheme="minorHAnsi" w:cstheme="minorHAnsi"/>
          <w:lang w:val="en-US"/>
        </w:rPr>
        <w:t xml:space="preserve"> misses a bit the overview of which costs would be </w:t>
      </w:r>
      <w:proofErr w:type="gramStart"/>
      <w:r w:rsidR="00176B26">
        <w:rPr>
          <w:rFonts w:asciiTheme="minorHAnsi" w:hAnsiTheme="minorHAnsi" w:cstheme="minorHAnsi"/>
          <w:lang w:val="en-US"/>
        </w:rPr>
        <w:t>taken into account</w:t>
      </w:r>
      <w:proofErr w:type="gramEnd"/>
      <w:r w:rsidR="00176B26">
        <w:rPr>
          <w:rFonts w:asciiTheme="minorHAnsi" w:hAnsiTheme="minorHAnsi" w:cstheme="minorHAnsi"/>
          <w:lang w:val="en-US"/>
        </w:rPr>
        <w:t xml:space="preserve">, as it is clear that a large part of the incurred costs for such </w:t>
      </w:r>
      <w:r w:rsidR="003A7058">
        <w:rPr>
          <w:rFonts w:asciiTheme="minorHAnsi" w:hAnsiTheme="minorHAnsi" w:cstheme="minorHAnsi"/>
          <w:lang w:val="en-US"/>
        </w:rPr>
        <w:t>(industrial) consumers is related to other markets than the electricity/energy markets and these should be taken into account.</w:t>
      </w:r>
      <w:r w:rsidR="00930CD5">
        <w:rPr>
          <w:rFonts w:asciiTheme="minorHAnsi" w:hAnsiTheme="minorHAnsi" w:cstheme="minorHAnsi"/>
          <w:lang w:val="en-US"/>
        </w:rPr>
        <w:t xml:space="preserve"> </w:t>
      </w:r>
      <w:proofErr w:type="spellStart"/>
      <w:r w:rsidR="00930CD5">
        <w:rPr>
          <w:rFonts w:asciiTheme="minorHAnsi" w:hAnsiTheme="minorHAnsi" w:cstheme="minorHAnsi"/>
          <w:lang w:val="en-US"/>
        </w:rPr>
        <w:t>Febeliec</w:t>
      </w:r>
      <w:proofErr w:type="spellEnd"/>
      <w:r w:rsidR="00930CD5">
        <w:rPr>
          <w:rFonts w:asciiTheme="minorHAnsi" w:hAnsiTheme="minorHAnsi" w:cstheme="minorHAnsi"/>
          <w:lang w:val="en-US"/>
        </w:rPr>
        <w:t xml:space="preserve"> also wonders how the inclusion of a cost-based formula in the connection contract would work for units w</w:t>
      </w:r>
      <w:r w:rsidR="00EF17E0">
        <w:rPr>
          <w:rFonts w:asciiTheme="minorHAnsi" w:hAnsiTheme="minorHAnsi" w:cstheme="minorHAnsi"/>
          <w:lang w:val="en-US"/>
        </w:rPr>
        <w:t xml:space="preserve">ithout Scheduling Agent, as </w:t>
      </w:r>
      <w:proofErr w:type="gramStart"/>
      <w:r w:rsidR="00EF17E0">
        <w:rPr>
          <w:rFonts w:asciiTheme="minorHAnsi" w:hAnsiTheme="minorHAnsi" w:cstheme="minorHAnsi"/>
          <w:lang w:val="en-US"/>
        </w:rPr>
        <w:t>it is clear that such</w:t>
      </w:r>
      <w:proofErr w:type="gramEnd"/>
      <w:r w:rsidR="00EF17E0">
        <w:rPr>
          <w:rFonts w:asciiTheme="minorHAnsi" w:hAnsiTheme="minorHAnsi" w:cstheme="minorHAnsi"/>
          <w:lang w:val="en-US"/>
        </w:rPr>
        <w:t xml:space="preserve"> formula might require regular updates and would lead to a significant workload for both the grid user and Elia.</w:t>
      </w:r>
    </w:p>
    <w:p w14:paraId="5F8267FB" w14:textId="77777777" w:rsidR="0024569E" w:rsidRDefault="0024569E" w:rsidP="00B956D9">
      <w:pPr>
        <w:jc w:val="both"/>
        <w:rPr>
          <w:rFonts w:asciiTheme="minorHAnsi" w:hAnsiTheme="minorHAnsi" w:cstheme="minorHAnsi"/>
          <w:lang w:val="en-US"/>
        </w:rPr>
      </w:pPr>
    </w:p>
    <w:p w14:paraId="18A878C4" w14:textId="414A1D34" w:rsidR="0024569E" w:rsidRDefault="00CC54D3" w:rsidP="00B956D9">
      <w:pPr>
        <w:jc w:val="both"/>
        <w:rPr>
          <w:rFonts w:asciiTheme="minorHAnsi" w:hAnsiTheme="minorHAnsi" w:cstheme="minorHAnsi"/>
          <w:lang w:val="en-US"/>
        </w:rPr>
      </w:pPr>
      <w:r>
        <w:rPr>
          <w:rFonts w:asciiTheme="minorHAnsi" w:hAnsiTheme="minorHAnsi" w:cstheme="minorHAnsi"/>
          <w:lang w:val="en-US"/>
        </w:rPr>
        <w:t>Concerning</w:t>
      </w:r>
      <w:r w:rsidR="0024569E">
        <w:rPr>
          <w:rFonts w:asciiTheme="minorHAnsi" w:hAnsiTheme="minorHAnsi" w:cstheme="minorHAnsi"/>
          <w:lang w:val="en-US"/>
        </w:rPr>
        <w:t xml:space="preserve"> perimeter correction,</w:t>
      </w:r>
      <w:r>
        <w:rPr>
          <w:rFonts w:asciiTheme="minorHAnsi" w:hAnsiTheme="minorHAnsi" w:cstheme="minorHAnsi"/>
          <w:lang w:val="en-US"/>
        </w:rPr>
        <w:t xml:space="preserve"> while</w:t>
      </w:r>
      <w:r w:rsidR="0024569E">
        <w:rPr>
          <w:rFonts w:asciiTheme="minorHAnsi" w:hAnsiTheme="minorHAnsi" w:cstheme="minorHAnsi"/>
          <w:lang w:val="en-US"/>
        </w:rPr>
        <w:t xml:space="preserve"> </w:t>
      </w:r>
      <w:proofErr w:type="spellStart"/>
      <w:r w:rsidR="0024569E">
        <w:rPr>
          <w:rFonts w:asciiTheme="minorHAnsi" w:hAnsiTheme="minorHAnsi" w:cstheme="minorHAnsi"/>
          <w:lang w:val="en-US"/>
        </w:rPr>
        <w:t>Febeliec</w:t>
      </w:r>
      <w:proofErr w:type="spellEnd"/>
      <w:r w:rsidR="0024569E">
        <w:rPr>
          <w:rFonts w:asciiTheme="minorHAnsi" w:hAnsiTheme="minorHAnsi" w:cstheme="minorHAnsi"/>
          <w:lang w:val="en-US"/>
        </w:rPr>
        <w:t xml:space="preserve"> understands the comments made by several parties, it </w:t>
      </w:r>
      <w:r>
        <w:rPr>
          <w:rFonts w:asciiTheme="minorHAnsi" w:hAnsiTheme="minorHAnsi" w:cstheme="minorHAnsi"/>
          <w:lang w:val="en-US"/>
        </w:rPr>
        <w:t>should</w:t>
      </w:r>
      <w:r w:rsidR="0024569E">
        <w:rPr>
          <w:rFonts w:asciiTheme="minorHAnsi" w:hAnsiTheme="minorHAnsi" w:cstheme="minorHAnsi"/>
          <w:lang w:val="en-US"/>
        </w:rPr>
        <w:t xml:space="preserve"> be </w:t>
      </w:r>
      <w:r>
        <w:rPr>
          <w:rFonts w:asciiTheme="minorHAnsi" w:hAnsiTheme="minorHAnsi" w:cstheme="minorHAnsi"/>
          <w:lang w:val="en-US"/>
        </w:rPr>
        <w:t>clear</w:t>
      </w:r>
      <w:r w:rsidR="0024569E">
        <w:rPr>
          <w:rFonts w:asciiTheme="minorHAnsi" w:hAnsiTheme="minorHAnsi" w:cstheme="minorHAnsi"/>
          <w:lang w:val="en-US"/>
        </w:rPr>
        <w:t xml:space="preserve"> tha</w:t>
      </w:r>
      <w:r>
        <w:rPr>
          <w:rFonts w:asciiTheme="minorHAnsi" w:hAnsiTheme="minorHAnsi" w:cstheme="minorHAnsi"/>
          <w:lang w:val="en-US"/>
        </w:rPr>
        <w:t>t</w:t>
      </w:r>
      <w:r w:rsidR="0024569E">
        <w:rPr>
          <w:rFonts w:asciiTheme="minorHAnsi" w:hAnsiTheme="minorHAnsi" w:cstheme="minorHAnsi"/>
          <w:lang w:val="en-US"/>
        </w:rPr>
        <w:t xml:space="preserve"> </w:t>
      </w:r>
      <w:proofErr w:type="spellStart"/>
      <w:r w:rsidR="0024569E">
        <w:rPr>
          <w:rFonts w:asciiTheme="minorHAnsi" w:hAnsiTheme="minorHAnsi" w:cstheme="minorHAnsi"/>
          <w:lang w:val="en-US"/>
        </w:rPr>
        <w:t>Gflex</w:t>
      </w:r>
      <w:proofErr w:type="spellEnd"/>
      <w:r w:rsidR="0024569E">
        <w:rPr>
          <w:rFonts w:asciiTheme="minorHAnsi" w:hAnsiTheme="minorHAnsi" w:cstheme="minorHAnsi"/>
          <w:lang w:val="en-US"/>
        </w:rPr>
        <w:t xml:space="preserve"> activations within the cap should not lead to socialization of costs, which would be the case </w:t>
      </w:r>
      <w:r>
        <w:rPr>
          <w:rFonts w:asciiTheme="minorHAnsi" w:hAnsiTheme="minorHAnsi" w:cstheme="minorHAnsi"/>
          <w:lang w:val="en-US"/>
        </w:rPr>
        <w:t xml:space="preserve">with correction of the perimeter, which would not respect the overall philosophy. </w:t>
      </w:r>
      <w:r w:rsidR="000D3B48">
        <w:rPr>
          <w:rFonts w:asciiTheme="minorHAnsi" w:hAnsiTheme="minorHAnsi" w:cstheme="minorHAnsi"/>
          <w:lang w:val="en-US"/>
        </w:rPr>
        <w:t xml:space="preserve"> Regarding setpoints and optimization, it is unclear at this point </w:t>
      </w:r>
      <w:r w:rsidR="002005E4">
        <w:rPr>
          <w:rFonts w:asciiTheme="minorHAnsi" w:hAnsiTheme="minorHAnsi" w:cstheme="minorHAnsi"/>
          <w:lang w:val="en-US"/>
        </w:rPr>
        <w:t xml:space="preserve">how a setpoint would be defined for assets on an industrial site, as </w:t>
      </w:r>
      <w:r w:rsidR="00973354">
        <w:rPr>
          <w:rFonts w:asciiTheme="minorHAnsi" w:hAnsiTheme="minorHAnsi" w:cstheme="minorHAnsi"/>
          <w:lang w:val="en-US"/>
        </w:rPr>
        <w:t xml:space="preserve">the impact of </w:t>
      </w:r>
      <w:r w:rsidR="002005E4">
        <w:rPr>
          <w:rFonts w:asciiTheme="minorHAnsi" w:hAnsiTheme="minorHAnsi" w:cstheme="minorHAnsi"/>
          <w:lang w:val="en-US"/>
        </w:rPr>
        <w:t xml:space="preserve">embedded assets could potentially not be </w:t>
      </w:r>
      <w:r w:rsidR="00973354">
        <w:rPr>
          <w:rFonts w:asciiTheme="minorHAnsi" w:hAnsiTheme="minorHAnsi" w:cstheme="minorHAnsi"/>
          <w:lang w:val="en-US"/>
        </w:rPr>
        <w:t xml:space="preserve">so easily attributed. Moreover, </w:t>
      </w:r>
      <w:proofErr w:type="spellStart"/>
      <w:r w:rsidR="008C3C6C">
        <w:rPr>
          <w:rFonts w:asciiTheme="minorHAnsi" w:hAnsiTheme="minorHAnsi" w:cstheme="minorHAnsi"/>
          <w:lang w:val="en-US"/>
        </w:rPr>
        <w:t>Febeliec</w:t>
      </w:r>
      <w:proofErr w:type="spellEnd"/>
      <w:r w:rsidR="00973354">
        <w:rPr>
          <w:rFonts w:asciiTheme="minorHAnsi" w:hAnsiTheme="minorHAnsi" w:cstheme="minorHAnsi"/>
          <w:lang w:val="en-US"/>
        </w:rPr>
        <w:t xml:space="preserve"> is worried about the </w:t>
      </w:r>
      <w:r w:rsidR="00995696">
        <w:rPr>
          <w:rFonts w:asciiTheme="minorHAnsi" w:hAnsiTheme="minorHAnsi" w:cstheme="minorHAnsi"/>
          <w:lang w:val="en-US"/>
        </w:rPr>
        <w:t xml:space="preserve">fact that Elia stipulates that optimization could only be considered for access points behind which the </w:t>
      </w:r>
      <w:r w:rsidR="008C3C6C">
        <w:rPr>
          <w:rFonts w:asciiTheme="minorHAnsi" w:hAnsiTheme="minorHAnsi" w:cstheme="minorHAnsi"/>
          <w:lang w:val="en-US"/>
        </w:rPr>
        <w:t>delivery</w:t>
      </w:r>
      <w:r w:rsidR="00995696">
        <w:rPr>
          <w:rFonts w:asciiTheme="minorHAnsi" w:hAnsiTheme="minorHAnsi" w:cstheme="minorHAnsi"/>
          <w:lang w:val="en-US"/>
        </w:rPr>
        <w:t xml:space="preserve"> points have the same baselining </w:t>
      </w:r>
      <w:r w:rsidR="008C3C6C">
        <w:rPr>
          <w:rFonts w:asciiTheme="minorHAnsi" w:hAnsiTheme="minorHAnsi" w:cstheme="minorHAnsi"/>
          <w:lang w:val="en-US"/>
        </w:rPr>
        <w:t>approach</w:t>
      </w:r>
      <w:r w:rsidR="00995696">
        <w:rPr>
          <w:rFonts w:asciiTheme="minorHAnsi" w:hAnsiTheme="minorHAnsi" w:cstheme="minorHAnsi"/>
          <w:lang w:val="en-US"/>
        </w:rPr>
        <w:t xml:space="preserve">, which would be </w:t>
      </w:r>
      <w:r w:rsidR="008C3C6C">
        <w:rPr>
          <w:rFonts w:asciiTheme="minorHAnsi" w:hAnsiTheme="minorHAnsi" w:cstheme="minorHAnsi"/>
          <w:lang w:val="en-US"/>
        </w:rPr>
        <w:t>unacceptable</w:t>
      </w:r>
      <w:r w:rsidR="00995696">
        <w:rPr>
          <w:rFonts w:asciiTheme="minorHAnsi" w:hAnsiTheme="minorHAnsi" w:cstheme="minorHAnsi"/>
          <w:lang w:val="en-US"/>
        </w:rPr>
        <w:t xml:space="preserve"> from the point of view of industrial sites as this would </w:t>
      </w:r>
      <w:r w:rsidR="008C3C6C">
        <w:rPr>
          <w:rFonts w:asciiTheme="minorHAnsi" w:hAnsiTheme="minorHAnsi" w:cstheme="minorHAnsi"/>
          <w:lang w:val="en-US"/>
        </w:rPr>
        <w:t>severely</w:t>
      </w:r>
      <w:r w:rsidR="00995696">
        <w:rPr>
          <w:rFonts w:asciiTheme="minorHAnsi" w:hAnsiTheme="minorHAnsi" w:cstheme="minorHAnsi"/>
          <w:lang w:val="en-US"/>
        </w:rPr>
        <w:t xml:space="preserve"> limit the potential for </w:t>
      </w:r>
      <w:r w:rsidR="008C3C6C">
        <w:rPr>
          <w:rFonts w:asciiTheme="minorHAnsi" w:hAnsiTheme="minorHAnsi" w:cstheme="minorHAnsi"/>
          <w:lang w:val="en-US"/>
        </w:rPr>
        <w:t>participation</w:t>
      </w:r>
      <w:r w:rsidR="00995696">
        <w:rPr>
          <w:rFonts w:asciiTheme="minorHAnsi" w:hAnsiTheme="minorHAnsi" w:cstheme="minorHAnsi"/>
          <w:lang w:val="en-US"/>
        </w:rPr>
        <w:t xml:space="preserve"> in the markets and/or ancillary services, which can hardly be the purpose of this design note, while the alternative without the possibility of optimization would lead to sub-par results from an overall perspective. </w:t>
      </w:r>
      <w:proofErr w:type="spellStart"/>
      <w:r w:rsidR="00995696">
        <w:rPr>
          <w:rFonts w:asciiTheme="minorHAnsi" w:hAnsiTheme="minorHAnsi" w:cstheme="minorHAnsi"/>
          <w:lang w:val="en-US"/>
        </w:rPr>
        <w:t>Febeliec</w:t>
      </w:r>
      <w:proofErr w:type="spellEnd"/>
      <w:r w:rsidR="00995696">
        <w:rPr>
          <w:rFonts w:asciiTheme="minorHAnsi" w:hAnsiTheme="minorHAnsi" w:cstheme="minorHAnsi"/>
          <w:lang w:val="en-US"/>
        </w:rPr>
        <w:t xml:space="preserve"> </w:t>
      </w:r>
      <w:r w:rsidR="00A10E33">
        <w:rPr>
          <w:rFonts w:asciiTheme="minorHAnsi" w:hAnsiTheme="minorHAnsi" w:cstheme="minorHAnsi"/>
          <w:lang w:val="en-US"/>
        </w:rPr>
        <w:t>insist</w:t>
      </w:r>
      <w:r w:rsidR="00995696">
        <w:rPr>
          <w:rFonts w:asciiTheme="minorHAnsi" w:hAnsiTheme="minorHAnsi" w:cstheme="minorHAnsi"/>
          <w:lang w:val="en-US"/>
        </w:rPr>
        <w:t xml:space="preserve"> that Elia reconsiders this position and looks for alternatives.</w:t>
      </w:r>
      <w:r w:rsidR="001C0EDD">
        <w:rPr>
          <w:rFonts w:asciiTheme="minorHAnsi" w:hAnsiTheme="minorHAnsi" w:cstheme="minorHAnsi"/>
          <w:lang w:val="en-US"/>
        </w:rPr>
        <w:t xml:space="preserve"> A similar comment can be made for </w:t>
      </w:r>
      <w:r w:rsidR="00A10E33">
        <w:rPr>
          <w:rFonts w:asciiTheme="minorHAnsi" w:hAnsiTheme="minorHAnsi" w:cstheme="minorHAnsi"/>
          <w:lang w:val="en-US"/>
        </w:rPr>
        <w:t>dynamic</w:t>
      </w:r>
      <w:r w:rsidR="001C0EDD">
        <w:rPr>
          <w:rFonts w:asciiTheme="minorHAnsi" w:hAnsiTheme="minorHAnsi" w:cstheme="minorHAnsi"/>
          <w:lang w:val="en-US"/>
        </w:rPr>
        <w:t xml:space="preserve"> repartition keys, as these would lead to a</w:t>
      </w:r>
      <w:r w:rsidR="007246B1">
        <w:rPr>
          <w:rFonts w:asciiTheme="minorHAnsi" w:hAnsiTheme="minorHAnsi" w:cstheme="minorHAnsi"/>
          <w:lang w:val="en-US"/>
        </w:rPr>
        <w:t xml:space="preserve">n overly complex situation for grid users (but would make Elia’s work presumably easier), which would undermine the attractiveness and thus the application of this dynamic repartition </w:t>
      </w:r>
      <w:r w:rsidR="00A90CF0">
        <w:rPr>
          <w:rFonts w:asciiTheme="minorHAnsi" w:hAnsiTheme="minorHAnsi" w:cstheme="minorHAnsi"/>
          <w:lang w:val="en-US"/>
        </w:rPr>
        <w:t xml:space="preserve">key. Moreover, </w:t>
      </w:r>
      <w:proofErr w:type="spellStart"/>
      <w:r w:rsidR="00A10E33">
        <w:rPr>
          <w:rFonts w:asciiTheme="minorHAnsi" w:hAnsiTheme="minorHAnsi" w:cstheme="minorHAnsi"/>
          <w:lang w:val="en-US"/>
        </w:rPr>
        <w:t>Febeliec</w:t>
      </w:r>
      <w:proofErr w:type="spellEnd"/>
      <w:r w:rsidR="00A90CF0">
        <w:rPr>
          <w:rFonts w:asciiTheme="minorHAnsi" w:hAnsiTheme="minorHAnsi" w:cstheme="minorHAnsi"/>
          <w:lang w:val="en-US"/>
        </w:rPr>
        <w:t xml:space="preserve"> is also not convinced that such approach could even work for industrial sites. </w:t>
      </w:r>
      <w:proofErr w:type="spellStart"/>
      <w:r w:rsidR="00A90CF0">
        <w:rPr>
          <w:rFonts w:asciiTheme="minorHAnsi" w:hAnsiTheme="minorHAnsi" w:cstheme="minorHAnsi"/>
          <w:lang w:val="en-US"/>
        </w:rPr>
        <w:t>Febeliec</w:t>
      </w:r>
      <w:proofErr w:type="spellEnd"/>
      <w:r w:rsidR="00A90CF0">
        <w:rPr>
          <w:rFonts w:asciiTheme="minorHAnsi" w:hAnsiTheme="minorHAnsi" w:cstheme="minorHAnsi"/>
          <w:lang w:val="en-US"/>
        </w:rPr>
        <w:t xml:space="preserve"> takes note of Elia’s </w:t>
      </w:r>
      <w:r w:rsidR="00A10E33">
        <w:rPr>
          <w:rFonts w:asciiTheme="minorHAnsi" w:hAnsiTheme="minorHAnsi" w:cstheme="minorHAnsi"/>
          <w:lang w:val="en-US"/>
        </w:rPr>
        <w:t>preference</w:t>
      </w:r>
      <w:r w:rsidR="00A90CF0">
        <w:rPr>
          <w:rFonts w:asciiTheme="minorHAnsi" w:hAnsiTheme="minorHAnsi" w:cstheme="minorHAnsi"/>
          <w:lang w:val="en-US"/>
        </w:rPr>
        <w:t xml:space="preserve"> for option 3 without optimization, but this </w:t>
      </w:r>
      <w:r w:rsidR="00A10E33">
        <w:rPr>
          <w:rFonts w:asciiTheme="minorHAnsi" w:hAnsiTheme="minorHAnsi" w:cstheme="minorHAnsi"/>
          <w:lang w:val="en-US"/>
        </w:rPr>
        <w:t>could</w:t>
      </w:r>
      <w:r w:rsidR="00A90CF0">
        <w:rPr>
          <w:rFonts w:asciiTheme="minorHAnsi" w:hAnsiTheme="minorHAnsi" w:cstheme="minorHAnsi"/>
          <w:lang w:val="en-US"/>
        </w:rPr>
        <w:t xml:space="preserve"> lead to a loss for </w:t>
      </w:r>
      <w:proofErr w:type="gramStart"/>
      <w:r w:rsidR="00A90CF0">
        <w:rPr>
          <w:rFonts w:asciiTheme="minorHAnsi" w:hAnsiTheme="minorHAnsi" w:cstheme="minorHAnsi"/>
          <w:lang w:val="en-US"/>
        </w:rPr>
        <w:t>society as a whole</w:t>
      </w:r>
      <w:proofErr w:type="gramEnd"/>
      <w:r w:rsidR="00A90CF0">
        <w:rPr>
          <w:rFonts w:asciiTheme="minorHAnsi" w:hAnsiTheme="minorHAnsi" w:cstheme="minorHAnsi"/>
          <w:lang w:val="en-US"/>
        </w:rPr>
        <w:t xml:space="preserve">. </w:t>
      </w:r>
    </w:p>
    <w:p w14:paraId="60F7623E" w14:textId="77777777" w:rsidR="00CC1BD0" w:rsidRDefault="00CC1BD0" w:rsidP="00B956D9">
      <w:pPr>
        <w:jc w:val="both"/>
        <w:rPr>
          <w:rFonts w:asciiTheme="minorHAnsi" w:hAnsiTheme="minorHAnsi" w:cstheme="minorHAnsi"/>
          <w:lang w:val="en-US"/>
        </w:rPr>
      </w:pPr>
    </w:p>
    <w:p w14:paraId="2349B6F6" w14:textId="08218AB2" w:rsidR="00CC1BD0" w:rsidRDefault="00CC1BD0" w:rsidP="00B956D9">
      <w:pPr>
        <w:jc w:val="both"/>
        <w:rPr>
          <w:rFonts w:asciiTheme="minorHAnsi" w:hAnsiTheme="minorHAnsi" w:cstheme="minorHAnsi"/>
          <w:lang w:val="en-US"/>
        </w:rPr>
      </w:pPr>
      <w:r>
        <w:rPr>
          <w:rFonts w:asciiTheme="minorHAnsi" w:hAnsiTheme="minorHAnsi" w:cstheme="minorHAnsi"/>
          <w:lang w:val="en-US"/>
        </w:rPr>
        <w:t xml:space="preserve">On the operational principles, </w:t>
      </w:r>
      <w:proofErr w:type="spellStart"/>
      <w:r>
        <w:rPr>
          <w:rFonts w:asciiTheme="minorHAnsi" w:hAnsiTheme="minorHAnsi" w:cstheme="minorHAnsi"/>
          <w:lang w:val="en-US"/>
        </w:rPr>
        <w:t>Febeliec</w:t>
      </w:r>
      <w:proofErr w:type="spellEnd"/>
      <w:r>
        <w:rPr>
          <w:rFonts w:asciiTheme="minorHAnsi" w:hAnsiTheme="minorHAnsi" w:cstheme="minorHAnsi"/>
          <w:lang w:val="en-US"/>
        </w:rPr>
        <w:t xml:space="preserve"> finds it difficult to comment as many design options are still open or need to be revised, but </w:t>
      </w:r>
      <w:proofErr w:type="spellStart"/>
      <w:r>
        <w:rPr>
          <w:rFonts w:asciiTheme="minorHAnsi" w:hAnsiTheme="minorHAnsi" w:cstheme="minorHAnsi"/>
          <w:lang w:val="en-US"/>
        </w:rPr>
        <w:t>Febeliec</w:t>
      </w:r>
      <w:proofErr w:type="spellEnd"/>
      <w:r>
        <w:rPr>
          <w:rFonts w:asciiTheme="minorHAnsi" w:hAnsiTheme="minorHAnsi" w:cstheme="minorHAnsi"/>
          <w:lang w:val="en-US"/>
        </w:rPr>
        <w:t xml:space="preserve"> wants to reiterate that the </w:t>
      </w:r>
      <w:r w:rsidR="00A10E33">
        <w:rPr>
          <w:rFonts w:asciiTheme="minorHAnsi" w:hAnsiTheme="minorHAnsi" w:cstheme="minorHAnsi"/>
          <w:lang w:val="en-US"/>
        </w:rPr>
        <w:t>proposed</w:t>
      </w:r>
      <w:r>
        <w:rPr>
          <w:rFonts w:asciiTheme="minorHAnsi" w:hAnsiTheme="minorHAnsi" w:cstheme="minorHAnsi"/>
          <w:lang w:val="en-US"/>
        </w:rPr>
        <w:t xml:space="preserve"> approach with setpoints every 10 seconds would lead to a very high workload and impact for grid users, in particular demand and </w:t>
      </w:r>
      <w:r w:rsidR="00A10E33">
        <w:rPr>
          <w:rFonts w:asciiTheme="minorHAnsi" w:hAnsiTheme="minorHAnsi" w:cstheme="minorHAnsi"/>
          <w:lang w:val="en-US"/>
        </w:rPr>
        <w:t>industrial</w:t>
      </w:r>
      <w:r>
        <w:rPr>
          <w:rFonts w:asciiTheme="minorHAnsi" w:hAnsiTheme="minorHAnsi" w:cstheme="minorHAnsi"/>
          <w:lang w:val="en-US"/>
        </w:rPr>
        <w:t xml:space="preserve"> sites with assets under a flexible connection agreement. </w:t>
      </w:r>
      <w:proofErr w:type="spellStart"/>
      <w:r w:rsidR="005165C7">
        <w:rPr>
          <w:rFonts w:asciiTheme="minorHAnsi" w:hAnsiTheme="minorHAnsi" w:cstheme="minorHAnsi"/>
          <w:lang w:val="en-US"/>
        </w:rPr>
        <w:t>Febeliec</w:t>
      </w:r>
      <w:proofErr w:type="spellEnd"/>
      <w:r w:rsidR="005165C7">
        <w:rPr>
          <w:rFonts w:asciiTheme="minorHAnsi" w:hAnsiTheme="minorHAnsi" w:cstheme="minorHAnsi"/>
          <w:lang w:val="en-US"/>
        </w:rPr>
        <w:t xml:space="preserve"> wants to reiterate also that such fast setpoints and required reaction times would presumably lead to </w:t>
      </w:r>
      <w:r w:rsidR="001E3C80">
        <w:rPr>
          <w:rFonts w:asciiTheme="minorHAnsi" w:hAnsiTheme="minorHAnsi" w:cstheme="minorHAnsi"/>
          <w:lang w:val="en-US"/>
        </w:rPr>
        <w:t xml:space="preserve">the impossibility for demand to agree with flexible connection agreements, thus redarning in result this whole reflection exercise and design </w:t>
      </w:r>
      <w:r w:rsidR="004F65C2">
        <w:rPr>
          <w:rFonts w:asciiTheme="minorHAnsi" w:hAnsiTheme="minorHAnsi" w:cstheme="minorHAnsi"/>
          <w:lang w:val="en-US"/>
        </w:rPr>
        <w:t xml:space="preserve">useless. </w:t>
      </w:r>
      <w:proofErr w:type="spellStart"/>
      <w:r w:rsidR="004F65C2">
        <w:rPr>
          <w:rFonts w:asciiTheme="minorHAnsi" w:hAnsiTheme="minorHAnsi" w:cstheme="minorHAnsi"/>
          <w:lang w:val="en-US"/>
        </w:rPr>
        <w:t>Febeliec</w:t>
      </w:r>
      <w:proofErr w:type="spellEnd"/>
      <w:r w:rsidR="004F65C2">
        <w:rPr>
          <w:rFonts w:asciiTheme="minorHAnsi" w:hAnsiTheme="minorHAnsi" w:cstheme="minorHAnsi"/>
          <w:lang w:val="en-US"/>
        </w:rPr>
        <w:t xml:space="preserve"> remains of the opinion that the note focuses mostly on (intermittent) generation and storage, and does not properly address the needs and </w:t>
      </w:r>
      <w:r w:rsidR="00A10E33">
        <w:rPr>
          <w:rFonts w:asciiTheme="minorHAnsi" w:hAnsiTheme="minorHAnsi" w:cstheme="minorHAnsi"/>
          <w:lang w:val="en-US"/>
        </w:rPr>
        <w:t>capabilities</w:t>
      </w:r>
      <w:r w:rsidR="004F65C2">
        <w:rPr>
          <w:rFonts w:asciiTheme="minorHAnsi" w:hAnsiTheme="minorHAnsi" w:cstheme="minorHAnsi"/>
          <w:lang w:val="en-US"/>
        </w:rPr>
        <w:t xml:space="preserve"> of demand units, thus </w:t>
      </w:r>
      <w:r w:rsidR="00864B45">
        <w:rPr>
          <w:rFonts w:asciiTheme="minorHAnsi" w:hAnsiTheme="minorHAnsi" w:cstheme="minorHAnsi"/>
          <w:lang w:val="en-US"/>
        </w:rPr>
        <w:t xml:space="preserve">de facto </w:t>
      </w:r>
      <w:r w:rsidR="00A10E33">
        <w:rPr>
          <w:rFonts w:asciiTheme="minorHAnsi" w:hAnsiTheme="minorHAnsi" w:cstheme="minorHAnsi"/>
          <w:lang w:val="en-US"/>
        </w:rPr>
        <w:t>potentially</w:t>
      </w:r>
      <w:r w:rsidR="00864B45">
        <w:rPr>
          <w:rFonts w:asciiTheme="minorHAnsi" w:hAnsiTheme="minorHAnsi" w:cstheme="minorHAnsi"/>
          <w:lang w:val="en-US"/>
        </w:rPr>
        <w:t xml:space="preserve"> delaying important investments (</w:t>
      </w:r>
      <w:proofErr w:type="gramStart"/>
      <w:r w:rsidR="00864B45">
        <w:rPr>
          <w:rFonts w:asciiTheme="minorHAnsi" w:hAnsiTheme="minorHAnsi" w:cstheme="minorHAnsi"/>
          <w:lang w:val="en-US"/>
        </w:rPr>
        <w:t>e.g.</w:t>
      </w:r>
      <w:proofErr w:type="gramEnd"/>
      <w:r w:rsidR="00864B45">
        <w:rPr>
          <w:rFonts w:asciiTheme="minorHAnsi" w:hAnsiTheme="minorHAnsi" w:cstheme="minorHAnsi"/>
          <w:lang w:val="en-US"/>
        </w:rPr>
        <w:t xml:space="preserve"> related to the expected transition goals)</w:t>
      </w:r>
      <w:r w:rsidR="008C3C6C">
        <w:rPr>
          <w:rFonts w:asciiTheme="minorHAnsi" w:hAnsiTheme="minorHAnsi" w:cstheme="minorHAnsi"/>
          <w:lang w:val="en-US"/>
        </w:rPr>
        <w:t>.</w:t>
      </w:r>
    </w:p>
    <w:p w14:paraId="5114B71B" w14:textId="77777777" w:rsidR="00D67FBF" w:rsidRDefault="00D67FBF" w:rsidP="00B956D9">
      <w:pPr>
        <w:jc w:val="both"/>
        <w:rPr>
          <w:rFonts w:asciiTheme="minorHAnsi" w:hAnsiTheme="minorHAnsi" w:cstheme="minorHAnsi"/>
          <w:lang w:val="en-US"/>
        </w:rPr>
      </w:pPr>
    </w:p>
    <w:p w14:paraId="6FDC2F84" w14:textId="77777777" w:rsidR="00D67FBF" w:rsidRDefault="00D67FBF" w:rsidP="00B956D9">
      <w:pPr>
        <w:jc w:val="both"/>
        <w:rPr>
          <w:rFonts w:asciiTheme="minorHAnsi" w:hAnsiTheme="minorHAnsi" w:cstheme="minorHAnsi"/>
          <w:lang w:val="en-US"/>
        </w:rPr>
      </w:pPr>
    </w:p>
    <w:p w14:paraId="37678801" w14:textId="24733F75" w:rsidR="00CC654A" w:rsidRPr="00060CFA" w:rsidRDefault="00CC654A" w:rsidP="00B956D9">
      <w:pPr>
        <w:jc w:val="both"/>
        <w:rPr>
          <w:rFonts w:asciiTheme="minorHAnsi" w:hAnsiTheme="minorHAnsi" w:cstheme="minorHAnsi"/>
          <w:lang w:val="en-US"/>
        </w:rPr>
      </w:pPr>
    </w:p>
    <w:sectPr w:rsidR="00CC654A" w:rsidRPr="00060CFA" w:rsidSect="00A162A5">
      <w:headerReference w:type="default" r:id="rId11"/>
      <w:footerReference w:type="default" r:id="rId12"/>
      <w:headerReference w:type="first" r:id="rId13"/>
      <w:footerReference w:type="first" r:id="rId14"/>
      <w:pgSz w:w="11909" w:h="16834" w:code="9"/>
      <w:pgMar w:top="1803" w:right="1134" w:bottom="851" w:left="1134" w:header="142" w:footer="19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8E5A" w14:textId="77777777" w:rsidR="00425461" w:rsidRDefault="00425461">
      <w:r>
        <w:separator/>
      </w:r>
    </w:p>
  </w:endnote>
  <w:endnote w:type="continuationSeparator" w:id="0">
    <w:p w14:paraId="15D800A4" w14:textId="77777777" w:rsidR="00425461" w:rsidRDefault="00425461">
      <w:r>
        <w:continuationSeparator/>
      </w:r>
    </w:p>
  </w:endnote>
  <w:endnote w:type="continuationNotice" w:id="1">
    <w:p w14:paraId="1DF83E8E" w14:textId="77777777" w:rsidR="00425461" w:rsidRDefault="00425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4F65" w14:textId="77777777" w:rsidR="00B71A50" w:rsidRDefault="00B71A50" w:rsidP="00B71A50">
    <w:pPr>
      <w:pStyle w:val="Footer"/>
      <w:ind w:left="-567"/>
      <w:rPr>
        <w:rFonts w:ascii="Arial" w:hAnsi="Arial" w:cs="Arial"/>
        <w:color w:val="7F7F7F" w:themeColor="text1" w:themeTint="80"/>
        <w:sz w:val="16"/>
        <w:szCs w:val="16"/>
      </w:rPr>
    </w:pPr>
  </w:p>
  <w:p w14:paraId="66FCE252" w14:textId="77777777" w:rsidR="00B71A50" w:rsidRDefault="00B71A50" w:rsidP="00016F4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318A" w14:textId="3005F73F" w:rsidR="00964BB4" w:rsidRPr="00880430" w:rsidRDefault="005F421E" w:rsidP="00880430">
    <w:pPr>
      <w:pBdr>
        <w:top w:val="single" w:sz="4" w:space="1" w:color="auto"/>
      </w:pBdr>
      <w:jc w:val="both"/>
      <w:rPr>
        <w:rFonts w:asciiTheme="minorHAnsi" w:hAnsiTheme="minorHAnsi" w:cstheme="minorHAnsi"/>
        <w:color w:val="548DD4" w:themeColor="text2" w:themeTint="99"/>
        <w:sz w:val="16"/>
        <w:szCs w:val="16"/>
      </w:rPr>
    </w:pPr>
    <w:proofErr w:type="spellStart"/>
    <w:r w:rsidRPr="00880430">
      <w:rPr>
        <w:rFonts w:asciiTheme="minorHAnsi" w:hAnsiTheme="minorHAnsi" w:cstheme="minorHAnsi"/>
        <w:i/>
        <w:iCs/>
        <w:color w:val="4F81BD" w:themeColor="accent1"/>
        <w:sz w:val="18"/>
        <w:szCs w:val="18"/>
      </w:rPr>
      <w:t>Febeliec</w:t>
    </w:r>
    <w:proofErr w:type="spellEnd"/>
    <w:r w:rsidRPr="00880430">
      <w:rPr>
        <w:rFonts w:asciiTheme="minorHAnsi" w:hAnsiTheme="minorHAnsi" w:cstheme="minorHAnsi"/>
        <w:i/>
        <w:iCs/>
        <w:color w:val="4F81BD" w:themeColor="accent1"/>
        <w:sz w:val="18"/>
        <w:szCs w:val="18"/>
      </w:rPr>
      <w:t xml:space="preserve"> represents corporate energy consumers in Belgium for whom energy is a significant component of production costs and a key factor of competitiveness. </w:t>
    </w:r>
    <w:proofErr w:type="spellStart"/>
    <w:r w:rsidRPr="00880430">
      <w:rPr>
        <w:rFonts w:asciiTheme="minorHAnsi" w:hAnsiTheme="minorHAnsi" w:cstheme="minorHAnsi"/>
        <w:i/>
        <w:iCs/>
        <w:color w:val="4F81BD" w:themeColor="accent1"/>
        <w:sz w:val="18"/>
        <w:szCs w:val="18"/>
      </w:rPr>
      <w:t>Febeliec</w:t>
    </w:r>
    <w:proofErr w:type="spellEnd"/>
    <w:r w:rsidRPr="00880430">
      <w:rPr>
        <w:rFonts w:asciiTheme="minorHAnsi" w:hAnsiTheme="minorHAnsi" w:cstheme="minorHAnsi"/>
        <w:i/>
        <w:iCs/>
        <w:color w:val="4F81BD" w:themeColor="accent1"/>
        <w:sz w:val="18"/>
        <w:szCs w:val="18"/>
      </w:rPr>
      <w:t xml:space="preserve"> strives for competitive prices for electricity and natural gas for its members, and for more security of energy supply in the context of the energy transition. </w:t>
    </w:r>
    <w:proofErr w:type="spellStart"/>
    <w:r w:rsidRPr="00880430">
      <w:rPr>
        <w:rFonts w:asciiTheme="minorHAnsi" w:hAnsiTheme="minorHAnsi" w:cstheme="minorHAnsi"/>
        <w:i/>
        <w:iCs/>
        <w:color w:val="4F81BD" w:themeColor="accent1"/>
        <w:sz w:val="18"/>
        <w:szCs w:val="18"/>
      </w:rPr>
      <w:t>Febeliec’s</w:t>
    </w:r>
    <w:proofErr w:type="spellEnd"/>
    <w:r w:rsidRPr="00880430">
      <w:rPr>
        <w:rFonts w:asciiTheme="minorHAnsi" w:hAnsiTheme="minorHAnsi" w:cstheme="minorHAnsi"/>
        <w:i/>
        <w:iCs/>
        <w:color w:val="4F81BD" w:themeColor="accent1"/>
        <w:sz w:val="18"/>
        <w:szCs w:val="18"/>
      </w:rPr>
      <w:t xml:space="preserve"> members are 5 sector federations and more than 40 companies from various sectors (chemistry and life sciences, petroleum products, glass, </w:t>
    </w:r>
    <w:r w:rsidRPr="00880430">
      <w:rPr>
        <w:rFonts w:asciiTheme="minorHAnsi" w:hAnsiTheme="minorHAnsi" w:cstheme="minorHAnsi"/>
        <w:bCs/>
        <w:i/>
        <w:iCs/>
        <w:color w:val="4F81BD" w:themeColor="accent1"/>
        <w:sz w:val="18"/>
        <w:szCs w:val="18"/>
      </w:rPr>
      <w:t>pulp &amp;</w:t>
    </w:r>
    <w:r w:rsidRPr="00880430">
      <w:rPr>
        <w:rFonts w:asciiTheme="minorHAnsi" w:hAnsiTheme="minorHAnsi" w:cstheme="minorHAnsi"/>
        <w:i/>
        <w:iCs/>
        <w:color w:val="4F81BD" w:themeColor="accent1"/>
        <w:sz w:val="18"/>
        <w:szCs w:val="18"/>
      </w:rPr>
      <w:t xml:space="preserve"> paper and cardboard, mining, textiles and wood processing, brick, non-ferrous metals, steel, transportation, construction materials, data </w:t>
    </w:r>
    <w:proofErr w:type="spellStart"/>
    <w:r w:rsidRPr="00880430">
      <w:rPr>
        <w:rFonts w:asciiTheme="minorHAnsi" w:hAnsiTheme="minorHAnsi" w:cstheme="minorHAnsi"/>
        <w:i/>
        <w:iCs/>
        <w:color w:val="4F81BD" w:themeColor="accent1"/>
        <w:sz w:val="18"/>
        <w:szCs w:val="18"/>
      </w:rPr>
      <w:t>centers</w:t>
    </w:r>
    <w:proofErr w:type="spellEnd"/>
    <w:r w:rsidRPr="00880430">
      <w:rPr>
        <w:rFonts w:asciiTheme="minorHAnsi" w:hAnsiTheme="minorHAnsi" w:cstheme="minorHAnsi"/>
        <w:i/>
        <w:iCs/>
        <w:color w:val="4F81BD" w:themeColor="accent1"/>
        <w:sz w:val="18"/>
        <w:szCs w:val="18"/>
      </w:rPr>
      <w:t>, telecommunications). Together they represent some 80% of industrial electricity and natural gas consumption in Belgium and 225.000 jobs (</w:t>
    </w:r>
    <w:hyperlink r:id="rId1" w:history="1">
      <w:r w:rsidRPr="00880430">
        <w:rPr>
          <w:rStyle w:val="Hyperlink"/>
          <w:rFonts w:asciiTheme="minorHAnsi" w:hAnsiTheme="minorHAnsi" w:cstheme="minorHAnsi"/>
          <w:i/>
          <w:iCs/>
          <w:color w:val="4F81BD" w:themeColor="accent1"/>
          <w:sz w:val="18"/>
          <w:szCs w:val="18"/>
        </w:rPr>
        <w:t>www.febeliec.be</w:t>
      </w:r>
    </w:hyperlink>
    <w:r w:rsidRPr="00880430">
      <w:rPr>
        <w:rFonts w:asciiTheme="minorHAnsi" w:hAnsiTheme="minorHAnsi" w:cstheme="minorHAnsi"/>
        <w:i/>
        <w:iCs/>
        <w:color w:val="4F81BD" w:themeColor="accent1"/>
        <w:sz w:val="18"/>
        <w:szCs w:val="18"/>
      </w:rPr>
      <w:t xml:space="preserve">). </w:t>
    </w:r>
  </w:p>
  <w:p w14:paraId="59B767A1" w14:textId="77777777" w:rsidR="00F50B6E" w:rsidRDefault="00F50B6E" w:rsidP="00A139A3">
    <w:pPr>
      <w:pStyle w:val="Footer"/>
      <w:tabs>
        <w:tab w:val="clear" w:pos="4153"/>
      </w:tabs>
      <w:ind w:left="-1134"/>
      <w:rPr>
        <w:rFonts w:ascii="Arial" w:hAnsi="Arial" w:cs="Arial"/>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1853" w14:textId="77777777" w:rsidR="00425461" w:rsidRDefault="00425461">
      <w:r>
        <w:separator/>
      </w:r>
    </w:p>
  </w:footnote>
  <w:footnote w:type="continuationSeparator" w:id="0">
    <w:p w14:paraId="0B818ED7" w14:textId="77777777" w:rsidR="00425461" w:rsidRDefault="00425461">
      <w:r>
        <w:continuationSeparator/>
      </w:r>
    </w:p>
  </w:footnote>
  <w:footnote w:type="continuationNotice" w:id="1">
    <w:p w14:paraId="460D40FD" w14:textId="77777777" w:rsidR="00425461" w:rsidRDefault="00425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3C18" w14:textId="77777777" w:rsidR="000B6D81" w:rsidRDefault="00016F4A" w:rsidP="00B2147B">
    <w:pPr>
      <w:pStyle w:val="Header"/>
      <w:ind w:left="-900"/>
    </w:pPr>
    <w:r w:rsidRPr="00016F4A">
      <w:rPr>
        <w:noProof/>
        <w:lang w:val="nl-BE" w:eastAsia="nl-BE"/>
      </w:rPr>
      <w:drawing>
        <wp:inline distT="0" distB="0" distL="0" distR="0" wp14:anchorId="3B996F1A" wp14:editId="0848179C">
          <wp:extent cx="2128927" cy="779030"/>
          <wp:effectExtent l="19050" t="0" r="467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26400" cy="7781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D3A8" w14:textId="5768ED63" w:rsidR="000B6D81" w:rsidRDefault="001B1A20" w:rsidP="00125C2B">
    <w:pPr>
      <w:pStyle w:val="Header"/>
      <w:ind w:left="-1134"/>
    </w:pPr>
    <w:r>
      <w:rPr>
        <w:noProof/>
        <w:lang w:val="nl-BE" w:eastAsia="nl-BE"/>
      </w:rPr>
      <mc:AlternateContent>
        <mc:Choice Requires="wps">
          <w:drawing>
            <wp:anchor distT="0" distB="0" distL="114300" distR="114300" simplePos="0" relativeHeight="251658240" behindDoc="0" locked="0" layoutInCell="1" allowOverlap="1" wp14:anchorId="74336E7F" wp14:editId="03D9D910">
              <wp:simplePos x="0" y="0"/>
              <wp:positionH relativeFrom="column">
                <wp:posOffset>2131695</wp:posOffset>
              </wp:positionH>
              <wp:positionV relativeFrom="paragraph">
                <wp:posOffset>85090</wp:posOffset>
              </wp:positionV>
              <wp:extent cx="4488180" cy="8305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B3B5F" w14:textId="77777777" w:rsidR="00BB4498" w:rsidRDefault="00BB4498" w:rsidP="00D633D9">
                          <w:pPr>
                            <w:pStyle w:val="Footer"/>
                            <w:ind w:left="1416"/>
                            <w:jc w:val="right"/>
                            <w:rPr>
                              <w:rFonts w:ascii="Arial" w:hAnsi="Arial" w:cs="Arial"/>
                              <w:color w:val="7F7F7F" w:themeColor="text1" w:themeTint="80"/>
                              <w:sz w:val="16"/>
                              <w:szCs w:val="16"/>
                            </w:rPr>
                          </w:pPr>
                        </w:p>
                        <w:p w14:paraId="41EB3698" w14:textId="11750847" w:rsidR="00D633D9" w:rsidRPr="002A03E3" w:rsidRDefault="00D633D9" w:rsidP="00D633D9">
                          <w:pPr>
                            <w:pStyle w:val="Footer"/>
                            <w:ind w:left="1416"/>
                            <w:jc w:val="right"/>
                            <w:rPr>
                              <w:rFonts w:ascii="Arial" w:hAnsi="Arial" w:cs="Arial"/>
                              <w:color w:val="7F7F7F" w:themeColor="text1" w:themeTint="80"/>
                              <w:sz w:val="16"/>
                              <w:szCs w:val="16"/>
                            </w:rPr>
                          </w:pPr>
                          <w:r w:rsidRPr="002A03E3">
                            <w:rPr>
                              <w:rFonts w:ascii="Arial" w:hAnsi="Arial" w:cs="Arial"/>
                              <w:color w:val="7F7F7F" w:themeColor="text1" w:themeTint="80"/>
                              <w:sz w:val="16"/>
                              <w:szCs w:val="16"/>
                            </w:rPr>
                            <w:t xml:space="preserve">FEBELIEC </w:t>
                          </w:r>
                          <w:proofErr w:type="spellStart"/>
                          <w:r w:rsidRPr="002A03E3">
                            <w:rPr>
                              <w:rFonts w:ascii="Arial" w:hAnsi="Arial" w:cs="Arial"/>
                              <w:color w:val="7F7F7F" w:themeColor="text1" w:themeTint="80"/>
                              <w:sz w:val="16"/>
                              <w:szCs w:val="16"/>
                            </w:rPr>
                            <w:t>vzw</w:t>
                          </w:r>
                          <w:proofErr w:type="spellEnd"/>
                          <w:r w:rsidRPr="002A03E3">
                            <w:rPr>
                              <w:rFonts w:ascii="Arial" w:hAnsi="Arial" w:cs="Arial"/>
                              <w:color w:val="7F7F7F" w:themeColor="text1" w:themeTint="80"/>
                              <w:sz w:val="16"/>
                              <w:szCs w:val="16"/>
                            </w:rPr>
                            <w:t>/</w:t>
                          </w:r>
                          <w:proofErr w:type="spellStart"/>
                          <w:r w:rsidRPr="002A03E3">
                            <w:rPr>
                              <w:rFonts w:ascii="Arial" w:hAnsi="Arial" w:cs="Arial"/>
                              <w:color w:val="7F7F7F" w:themeColor="text1" w:themeTint="80"/>
                              <w:sz w:val="16"/>
                              <w:szCs w:val="16"/>
                            </w:rPr>
                            <w:t>asbl</w:t>
                          </w:r>
                          <w:proofErr w:type="spellEnd"/>
                          <w:r w:rsidRPr="002A03E3">
                            <w:rPr>
                              <w:rFonts w:ascii="Arial" w:hAnsi="Arial" w:cs="Arial"/>
                              <w:color w:val="7F7F7F" w:themeColor="text1" w:themeTint="80"/>
                              <w:sz w:val="16"/>
                              <w:szCs w:val="16"/>
                            </w:rPr>
                            <w:t xml:space="preserve">         </w:t>
                          </w:r>
                        </w:p>
                        <w:p w14:paraId="779A4772" w14:textId="77777777" w:rsidR="00D633D9" w:rsidRPr="00247132" w:rsidRDefault="00D633D9" w:rsidP="00D633D9">
                          <w:pPr>
                            <w:pStyle w:val="Footer"/>
                            <w:ind w:left="1416"/>
                            <w:jc w:val="right"/>
                            <w:rPr>
                              <w:rFonts w:ascii="Arial" w:hAnsi="Arial" w:cs="Arial"/>
                              <w:color w:val="7F7F7F" w:themeColor="text1" w:themeTint="80"/>
                              <w:sz w:val="16"/>
                              <w:szCs w:val="16"/>
                            </w:rPr>
                          </w:pPr>
                          <w:r w:rsidRPr="00247132">
                            <w:rPr>
                              <w:rFonts w:ascii="Arial" w:hAnsi="Arial" w:cs="Arial"/>
                              <w:color w:val="7F7F7F" w:themeColor="text1" w:themeTint="80"/>
                              <w:sz w:val="16"/>
                              <w:szCs w:val="16"/>
                            </w:rPr>
                            <w:t xml:space="preserve">BluePoint Brussels, Bld. A. </w:t>
                          </w:r>
                          <w:proofErr w:type="spellStart"/>
                          <w:r w:rsidRPr="00247132">
                            <w:rPr>
                              <w:rFonts w:ascii="Arial" w:hAnsi="Arial" w:cs="Arial"/>
                              <w:color w:val="7F7F7F" w:themeColor="text1" w:themeTint="80"/>
                              <w:sz w:val="16"/>
                              <w:szCs w:val="16"/>
                            </w:rPr>
                            <w:t>Reyerslaan</w:t>
                          </w:r>
                          <w:proofErr w:type="spellEnd"/>
                          <w:r w:rsidRPr="00247132">
                            <w:rPr>
                              <w:rFonts w:ascii="Arial" w:hAnsi="Arial" w:cs="Arial"/>
                              <w:color w:val="7F7F7F" w:themeColor="text1" w:themeTint="80"/>
                              <w:sz w:val="16"/>
                              <w:szCs w:val="16"/>
                            </w:rPr>
                            <w:t xml:space="preserve"> 80, 1030 – Brussel/</w:t>
                          </w:r>
                          <w:proofErr w:type="spellStart"/>
                          <w:r w:rsidRPr="00247132">
                            <w:rPr>
                              <w:rFonts w:ascii="Arial" w:hAnsi="Arial" w:cs="Arial"/>
                              <w:color w:val="7F7F7F" w:themeColor="text1" w:themeTint="80"/>
                              <w:sz w:val="16"/>
                              <w:szCs w:val="16"/>
                            </w:rPr>
                            <w:t>Bruxelles</w:t>
                          </w:r>
                          <w:proofErr w:type="spellEnd"/>
                        </w:p>
                        <w:p w14:paraId="74B3E5A2" w14:textId="77777777" w:rsidR="00D633D9" w:rsidRPr="00247132" w:rsidRDefault="00D633D9" w:rsidP="00D633D9">
                          <w:pPr>
                            <w:pStyle w:val="Footer"/>
                            <w:ind w:left="1416"/>
                            <w:jc w:val="right"/>
                            <w:rPr>
                              <w:rFonts w:ascii="Arial" w:hAnsi="Arial" w:cs="Arial"/>
                              <w:color w:val="7F7F7F" w:themeColor="text1" w:themeTint="80"/>
                              <w:sz w:val="16"/>
                              <w:szCs w:val="16"/>
                            </w:rPr>
                          </w:pPr>
                          <w:r w:rsidRPr="00247132">
                            <w:rPr>
                              <w:rFonts w:ascii="Arial" w:hAnsi="Arial" w:cs="Arial"/>
                              <w:color w:val="7F7F7F" w:themeColor="text1" w:themeTint="80"/>
                              <w:sz w:val="16"/>
                              <w:szCs w:val="16"/>
                            </w:rPr>
                            <w:t xml:space="preserve">Tel: +32 (0)496 59 36 20, e-mail: </w:t>
                          </w:r>
                          <w:hyperlink r:id="rId1" w:history="1">
                            <w:r w:rsidRPr="00247132">
                              <w:rPr>
                                <w:rStyle w:val="Hyperlink"/>
                                <w:rFonts w:ascii="Arial" w:hAnsi="Arial" w:cs="Arial"/>
                                <w:sz w:val="16"/>
                                <w:szCs w:val="16"/>
                              </w:rPr>
                              <w:t>febeliec@febeliec.be</w:t>
                            </w:r>
                          </w:hyperlink>
                          <w:r w:rsidRPr="00247132">
                            <w:rPr>
                              <w:rStyle w:val="Hyperlink"/>
                              <w:rFonts w:ascii="Arial" w:hAnsi="Arial" w:cs="Arial"/>
                              <w:color w:val="auto"/>
                              <w:sz w:val="16"/>
                              <w:szCs w:val="16"/>
                              <w:u w:val="none"/>
                            </w:rPr>
                            <w:t xml:space="preserve">, </w:t>
                          </w:r>
                          <w:hyperlink r:id="rId2" w:history="1">
                            <w:r w:rsidRPr="00247132">
                              <w:rPr>
                                <w:rStyle w:val="Hyperlink"/>
                                <w:rFonts w:ascii="Arial" w:hAnsi="Arial" w:cs="Arial"/>
                                <w:sz w:val="16"/>
                                <w:szCs w:val="16"/>
                              </w:rPr>
                              <w:t>www.febeliec.be</w:t>
                            </w:r>
                          </w:hyperlink>
                        </w:p>
                        <w:p w14:paraId="798D6F13" w14:textId="347D768E" w:rsidR="00D633D9" w:rsidRDefault="00D633D9" w:rsidP="00D633D9">
                          <w:pPr>
                            <w:ind w:left="2550"/>
                            <w:jc w:val="right"/>
                          </w:pPr>
                          <w:r>
                            <w:rPr>
                              <w:rFonts w:ascii="Arial" w:hAnsi="Arial" w:cs="Arial"/>
                              <w:color w:val="7F7F7F" w:themeColor="text1" w:themeTint="80"/>
                              <w:sz w:val="16"/>
                              <w:szCs w:val="16"/>
                            </w:rPr>
                            <w:t xml:space="preserve">RPR Brussel - </w:t>
                          </w:r>
                          <w:r w:rsidRPr="002A03E3">
                            <w:rPr>
                              <w:rFonts w:ascii="Arial" w:hAnsi="Arial" w:cs="Arial"/>
                              <w:color w:val="7F7F7F" w:themeColor="text1" w:themeTint="80"/>
                              <w:sz w:val="16"/>
                              <w:szCs w:val="16"/>
                              <w:lang w:val="en-US"/>
                            </w:rPr>
                            <w:t>TVA/BTW BE 0439 877 578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36E7F" id="_x0000_t202" coordsize="21600,21600" o:spt="202" path="m,l,21600r21600,l21600,xe">
              <v:stroke joinstyle="miter"/>
              <v:path gradientshapeok="t" o:connecttype="rect"/>
            </v:shapetype>
            <v:shape id="Text Box 6" o:spid="_x0000_s1026" type="#_x0000_t202" style="position:absolute;left:0;text-align:left;margin-left:167.85pt;margin-top:6.7pt;width:353.4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" stroked="f">
              <v:textbox>
                <w:txbxContent>
                  <w:p w14:paraId="51CB3B5F" w14:textId="77777777" w:rsidR="00BB4498" w:rsidRDefault="00BB4498" w:rsidP="00D633D9">
                    <w:pPr>
                      <w:pStyle w:val="Footer"/>
                      <w:ind w:left="1416"/>
                      <w:jc w:val="right"/>
                      <w:rPr>
                        <w:rFonts w:ascii="Arial" w:hAnsi="Arial" w:cs="Arial"/>
                        <w:color w:val="7F7F7F" w:themeColor="text1" w:themeTint="80"/>
                        <w:sz w:val="16"/>
                        <w:szCs w:val="16"/>
                      </w:rPr>
                    </w:pPr>
                  </w:p>
                  <w:p w14:paraId="41EB3698" w14:textId="11750847" w:rsidR="00D633D9" w:rsidRPr="002A03E3" w:rsidRDefault="00D633D9" w:rsidP="00D633D9">
                    <w:pPr>
                      <w:pStyle w:val="Footer"/>
                      <w:ind w:left="1416"/>
                      <w:jc w:val="right"/>
                      <w:rPr>
                        <w:rFonts w:ascii="Arial" w:hAnsi="Arial" w:cs="Arial"/>
                        <w:color w:val="7F7F7F" w:themeColor="text1" w:themeTint="80"/>
                        <w:sz w:val="16"/>
                        <w:szCs w:val="16"/>
                      </w:rPr>
                    </w:pPr>
                    <w:r w:rsidRPr="002A03E3">
                      <w:rPr>
                        <w:rFonts w:ascii="Arial" w:hAnsi="Arial" w:cs="Arial"/>
                        <w:color w:val="7F7F7F" w:themeColor="text1" w:themeTint="80"/>
                        <w:sz w:val="16"/>
                        <w:szCs w:val="16"/>
                      </w:rPr>
                      <w:t xml:space="preserve">FEBELIEC </w:t>
                    </w:r>
                    <w:proofErr w:type="spellStart"/>
                    <w:r w:rsidRPr="002A03E3">
                      <w:rPr>
                        <w:rFonts w:ascii="Arial" w:hAnsi="Arial" w:cs="Arial"/>
                        <w:color w:val="7F7F7F" w:themeColor="text1" w:themeTint="80"/>
                        <w:sz w:val="16"/>
                        <w:szCs w:val="16"/>
                      </w:rPr>
                      <w:t>vzw</w:t>
                    </w:r>
                    <w:proofErr w:type="spellEnd"/>
                    <w:r w:rsidRPr="002A03E3">
                      <w:rPr>
                        <w:rFonts w:ascii="Arial" w:hAnsi="Arial" w:cs="Arial"/>
                        <w:color w:val="7F7F7F" w:themeColor="text1" w:themeTint="80"/>
                        <w:sz w:val="16"/>
                        <w:szCs w:val="16"/>
                      </w:rPr>
                      <w:t>/</w:t>
                    </w:r>
                    <w:proofErr w:type="spellStart"/>
                    <w:r w:rsidRPr="002A03E3">
                      <w:rPr>
                        <w:rFonts w:ascii="Arial" w:hAnsi="Arial" w:cs="Arial"/>
                        <w:color w:val="7F7F7F" w:themeColor="text1" w:themeTint="80"/>
                        <w:sz w:val="16"/>
                        <w:szCs w:val="16"/>
                      </w:rPr>
                      <w:t>asbl</w:t>
                    </w:r>
                    <w:proofErr w:type="spellEnd"/>
                    <w:r w:rsidRPr="002A03E3">
                      <w:rPr>
                        <w:rFonts w:ascii="Arial" w:hAnsi="Arial" w:cs="Arial"/>
                        <w:color w:val="7F7F7F" w:themeColor="text1" w:themeTint="80"/>
                        <w:sz w:val="16"/>
                        <w:szCs w:val="16"/>
                      </w:rPr>
                      <w:t xml:space="preserve">         </w:t>
                    </w:r>
                  </w:p>
                  <w:p w14:paraId="779A4772" w14:textId="77777777" w:rsidR="00D633D9" w:rsidRPr="00247132" w:rsidRDefault="00D633D9" w:rsidP="00D633D9">
                    <w:pPr>
                      <w:pStyle w:val="Footer"/>
                      <w:ind w:left="1416"/>
                      <w:jc w:val="right"/>
                      <w:rPr>
                        <w:rFonts w:ascii="Arial" w:hAnsi="Arial" w:cs="Arial"/>
                        <w:color w:val="7F7F7F" w:themeColor="text1" w:themeTint="80"/>
                        <w:sz w:val="16"/>
                        <w:szCs w:val="16"/>
                      </w:rPr>
                    </w:pPr>
                    <w:r w:rsidRPr="00247132">
                      <w:rPr>
                        <w:rFonts w:ascii="Arial" w:hAnsi="Arial" w:cs="Arial"/>
                        <w:color w:val="7F7F7F" w:themeColor="text1" w:themeTint="80"/>
                        <w:sz w:val="16"/>
                        <w:szCs w:val="16"/>
                      </w:rPr>
                      <w:t xml:space="preserve">BluePoint Brussels, Bld. A. </w:t>
                    </w:r>
                    <w:proofErr w:type="spellStart"/>
                    <w:r w:rsidRPr="00247132">
                      <w:rPr>
                        <w:rFonts w:ascii="Arial" w:hAnsi="Arial" w:cs="Arial"/>
                        <w:color w:val="7F7F7F" w:themeColor="text1" w:themeTint="80"/>
                        <w:sz w:val="16"/>
                        <w:szCs w:val="16"/>
                      </w:rPr>
                      <w:t>Reyerslaan</w:t>
                    </w:r>
                    <w:proofErr w:type="spellEnd"/>
                    <w:r w:rsidRPr="00247132">
                      <w:rPr>
                        <w:rFonts w:ascii="Arial" w:hAnsi="Arial" w:cs="Arial"/>
                        <w:color w:val="7F7F7F" w:themeColor="text1" w:themeTint="80"/>
                        <w:sz w:val="16"/>
                        <w:szCs w:val="16"/>
                      </w:rPr>
                      <w:t xml:space="preserve"> 80, 1030 – Brussel/</w:t>
                    </w:r>
                    <w:proofErr w:type="spellStart"/>
                    <w:r w:rsidRPr="00247132">
                      <w:rPr>
                        <w:rFonts w:ascii="Arial" w:hAnsi="Arial" w:cs="Arial"/>
                        <w:color w:val="7F7F7F" w:themeColor="text1" w:themeTint="80"/>
                        <w:sz w:val="16"/>
                        <w:szCs w:val="16"/>
                      </w:rPr>
                      <w:t>Bruxelles</w:t>
                    </w:r>
                    <w:proofErr w:type="spellEnd"/>
                  </w:p>
                  <w:p w14:paraId="74B3E5A2" w14:textId="77777777" w:rsidR="00D633D9" w:rsidRPr="00247132" w:rsidRDefault="00D633D9" w:rsidP="00D633D9">
                    <w:pPr>
                      <w:pStyle w:val="Footer"/>
                      <w:ind w:left="1416"/>
                      <w:jc w:val="right"/>
                      <w:rPr>
                        <w:rFonts w:ascii="Arial" w:hAnsi="Arial" w:cs="Arial"/>
                        <w:color w:val="7F7F7F" w:themeColor="text1" w:themeTint="80"/>
                        <w:sz w:val="16"/>
                        <w:szCs w:val="16"/>
                      </w:rPr>
                    </w:pPr>
                    <w:r w:rsidRPr="00247132">
                      <w:rPr>
                        <w:rFonts w:ascii="Arial" w:hAnsi="Arial" w:cs="Arial"/>
                        <w:color w:val="7F7F7F" w:themeColor="text1" w:themeTint="80"/>
                        <w:sz w:val="16"/>
                        <w:szCs w:val="16"/>
                      </w:rPr>
                      <w:t xml:space="preserve">Tel: +32 (0)496 59 36 20, e-mail: </w:t>
                    </w:r>
                    <w:hyperlink r:id="rId3" w:history="1">
                      <w:r w:rsidRPr="00247132">
                        <w:rPr>
                          <w:rStyle w:val="Hyperlink"/>
                          <w:rFonts w:ascii="Arial" w:hAnsi="Arial" w:cs="Arial"/>
                          <w:sz w:val="16"/>
                          <w:szCs w:val="16"/>
                        </w:rPr>
                        <w:t>febeliec@febeliec.be</w:t>
                      </w:r>
                    </w:hyperlink>
                    <w:r w:rsidRPr="00247132">
                      <w:rPr>
                        <w:rStyle w:val="Hyperlink"/>
                        <w:rFonts w:ascii="Arial" w:hAnsi="Arial" w:cs="Arial"/>
                        <w:color w:val="auto"/>
                        <w:sz w:val="16"/>
                        <w:szCs w:val="16"/>
                        <w:u w:val="none"/>
                      </w:rPr>
                      <w:t xml:space="preserve">, </w:t>
                    </w:r>
                    <w:hyperlink r:id="rId4" w:history="1">
                      <w:r w:rsidRPr="00247132">
                        <w:rPr>
                          <w:rStyle w:val="Hyperlink"/>
                          <w:rFonts w:ascii="Arial" w:hAnsi="Arial" w:cs="Arial"/>
                          <w:sz w:val="16"/>
                          <w:szCs w:val="16"/>
                        </w:rPr>
                        <w:t>www.febeliec.be</w:t>
                      </w:r>
                    </w:hyperlink>
                  </w:p>
                  <w:p w14:paraId="798D6F13" w14:textId="347D768E" w:rsidR="00D633D9" w:rsidRDefault="00D633D9" w:rsidP="00D633D9">
                    <w:pPr>
                      <w:ind w:left="2550"/>
                      <w:jc w:val="right"/>
                    </w:pPr>
                    <w:r>
                      <w:rPr>
                        <w:rFonts w:ascii="Arial" w:hAnsi="Arial" w:cs="Arial"/>
                        <w:color w:val="7F7F7F" w:themeColor="text1" w:themeTint="80"/>
                        <w:sz w:val="16"/>
                        <w:szCs w:val="16"/>
                      </w:rPr>
                      <w:t xml:space="preserve">RPR Brussel - </w:t>
                    </w:r>
                    <w:r w:rsidRPr="002A03E3">
                      <w:rPr>
                        <w:rFonts w:ascii="Arial" w:hAnsi="Arial" w:cs="Arial"/>
                        <w:color w:val="7F7F7F" w:themeColor="text1" w:themeTint="80"/>
                        <w:sz w:val="16"/>
                        <w:szCs w:val="16"/>
                        <w:lang w:val="en-US"/>
                      </w:rPr>
                      <w:t>TVA/BTW BE 0439 877 578</w:t>
                    </w:r>
                  </w:p>
                </w:txbxContent>
              </v:textbox>
            </v:shape>
          </w:pict>
        </mc:Fallback>
      </mc:AlternateContent>
    </w:r>
    <w:r w:rsidR="000B6D81">
      <w:rPr>
        <w:noProof/>
        <w:lang w:val="nl-BE" w:eastAsia="nl-BE"/>
      </w:rPr>
      <w:drawing>
        <wp:inline distT="0" distB="0" distL="0" distR="0" wp14:anchorId="32E92B6E" wp14:editId="3633DD6C">
          <wp:extent cx="2128927" cy="779030"/>
          <wp:effectExtent l="19050" t="0" r="467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26400" cy="778105"/>
                  </a:xfrm>
                  <a:prstGeom prst="rect">
                    <a:avLst/>
                  </a:prstGeom>
                  <a:noFill/>
                  <a:ln w="9525">
                    <a:noFill/>
                    <a:miter lim="800000"/>
                    <a:headEnd/>
                    <a:tailEnd/>
                  </a:ln>
                </pic:spPr>
              </pic:pic>
            </a:graphicData>
          </a:graphic>
        </wp:inline>
      </w:drawing>
    </w:r>
    <w:r w:rsidR="0067322C">
      <w:tab/>
    </w:r>
  </w:p>
  <w:p w14:paraId="3B72CAF1" w14:textId="77777777" w:rsidR="000B6D81" w:rsidRDefault="000B6D81" w:rsidP="00125C2B">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8F"/>
    <w:multiLevelType w:val="hybridMultilevel"/>
    <w:tmpl w:val="02C23736"/>
    <w:lvl w:ilvl="0" w:tplc="4B3CD134">
      <w:start w:val="1"/>
      <w:numFmt w:val="bullet"/>
      <w:lvlText w:val="-"/>
      <w:legacy w:legacy="1" w:legacySpace="120" w:legacyIndent="360"/>
      <w:lvlJc w:val="left"/>
      <w:pPr>
        <w:ind w:left="360" w:hanging="360"/>
      </w:pPr>
    </w:lvl>
    <w:lvl w:ilvl="1" w:tplc="04130003" w:tentative="1">
      <w:start w:val="1"/>
      <w:numFmt w:val="bullet"/>
      <w:lvlText w:val="o"/>
      <w:lvlJc w:val="left"/>
      <w:pPr>
        <w:tabs>
          <w:tab w:val="num" w:pos="479"/>
        </w:tabs>
        <w:ind w:left="479" w:hanging="360"/>
      </w:pPr>
      <w:rPr>
        <w:rFonts w:ascii="Courier New" w:hAnsi="Courier New" w:cs="Courier New" w:hint="default"/>
      </w:rPr>
    </w:lvl>
    <w:lvl w:ilvl="2" w:tplc="04130005" w:tentative="1">
      <w:start w:val="1"/>
      <w:numFmt w:val="bullet"/>
      <w:lvlText w:val=""/>
      <w:lvlJc w:val="left"/>
      <w:pPr>
        <w:tabs>
          <w:tab w:val="num" w:pos="1199"/>
        </w:tabs>
        <w:ind w:left="1199" w:hanging="360"/>
      </w:pPr>
      <w:rPr>
        <w:rFonts w:ascii="Wingdings" w:hAnsi="Wingdings" w:hint="default"/>
      </w:rPr>
    </w:lvl>
    <w:lvl w:ilvl="3" w:tplc="04130001" w:tentative="1">
      <w:start w:val="1"/>
      <w:numFmt w:val="bullet"/>
      <w:lvlText w:val=""/>
      <w:lvlJc w:val="left"/>
      <w:pPr>
        <w:tabs>
          <w:tab w:val="num" w:pos="1919"/>
        </w:tabs>
        <w:ind w:left="1919" w:hanging="360"/>
      </w:pPr>
      <w:rPr>
        <w:rFonts w:ascii="Symbol" w:hAnsi="Symbol" w:hint="default"/>
      </w:rPr>
    </w:lvl>
    <w:lvl w:ilvl="4" w:tplc="04130003" w:tentative="1">
      <w:start w:val="1"/>
      <w:numFmt w:val="bullet"/>
      <w:lvlText w:val="o"/>
      <w:lvlJc w:val="left"/>
      <w:pPr>
        <w:tabs>
          <w:tab w:val="num" w:pos="2639"/>
        </w:tabs>
        <w:ind w:left="2639" w:hanging="360"/>
      </w:pPr>
      <w:rPr>
        <w:rFonts w:ascii="Courier New" w:hAnsi="Courier New" w:cs="Courier New" w:hint="default"/>
      </w:rPr>
    </w:lvl>
    <w:lvl w:ilvl="5" w:tplc="04130005" w:tentative="1">
      <w:start w:val="1"/>
      <w:numFmt w:val="bullet"/>
      <w:lvlText w:val=""/>
      <w:lvlJc w:val="left"/>
      <w:pPr>
        <w:tabs>
          <w:tab w:val="num" w:pos="3359"/>
        </w:tabs>
        <w:ind w:left="3359" w:hanging="360"/>
      </w:pPr>
      <w:rPr>
        <w:rFonts w:ascii="Wingdings" w:hAnsi="Wingdings" w:hint="default"/>
      </w:rPr>
    </w:lvl>
    <w:lvl w:ilvl="6" w:tplc="04130001" w:tentative="1">
      <w:start w:val="1"/>
      <w:numFmt w:val="bullet"/>
      <w:lvlText w:val=""/>
      <w:lvlJc w:val="left"/>
      <w:pPr>
        <w:tabs>
          <w:tab w:val="num" w:pos="4079"/>
        </w:tabs>
        <w:ind w:left="4079" w:hanging="360"/>
      </w:pPr>
      <w:rPr>
        <w:rFonts w:ascii="Symbol" w:hAnsi="Symbol" w:hint="default"/>
      </w:rPr>
    </w:lvl>
    <w:lvl w:ilvl="7" w:tplc="04130003" w:tentative="1">
      <w:start w:val="1"/>
      <w:numFmt w:val="bullet"/>
      <w:lvlText w:val="o"/>
      <w:lvlJc w:val="left"/>
      <w:pPr>
        <w:tabs>
          <w:tab w:val="num" w:pos="4799"/>
        </w:tabs>
        <w:ind w:left="4799" w:hanging="360"/>
      </w:pPr>
      <w:rPr>
        <w:rFonts w:ascii="Courier New" w:hAnsi="Courier New" w:cs="Courier New" w:hint="default"/>
      </w:rPr>
    </w:lvl>
    <w:lvl w:ilvl="8" w:tplc="04130005" w:tentative="1">
      <w:start w:val="1"/>
      <w:numFmt w:val="bullet"/>
      <w:lvlText w:val=""/>
      <w:lvlJc w:val="left"/>
      <w:pPr>
        <w:tabs>
          <w:tab w:val="num" w:pos="5519"/>
        </w:tabs>
        <w:ind w:left="5519" w:hanging="360"/>
      </w:pPr>
      <w:rPr>
        <w:rFonts w:ascii="Wingdings" w:hAnsi="Wingdings" w:hint="default"/>
      </w:rPr>
    </w:lvl>
  </w:abstractNum>
  <w:abstractNum w:abstractNumId="1" w15:restartNumberingAfterBreak="0">
    <w:nsid w:val="10DF5D17"/>
    <w:multiLevelType w:val="multilevel"/>
    <w:tmpl w:val="C7CEA572"/>
    <w:lvl w:ilvl="0">
      <w:start w:val="1"/>
      <w:numFmt w:val="decimal"/>
      <w:lvlText w:val="%1."/>
      <w:lvlJc w:val="left"/>
      <w:pPr>
        <w:tabs>
          <w:tab w:val="num" w:pos="210"/>
        </w:tabs>
        <w:ind w:left="210" w:hanging="360"/>
      </w:pPr>
    </w:lvl>
    <w:lvl w:ilvl="1">
      <w:start w:val="1"/>
      <w:numFmt w:val="lowerLetter"/>
      <w:lvlText w:val="%2."/>
      <w:lvlJc w:val="left"/>
      <w:pPr>
        <w:tabs>
          <w:tab w:val="num" w:pos="930"/>
        </w:tabs>
        <w:ind w:left="930" w:hanging="360"/>
      </w:pPr>
    </w:lvl>
    <w:lvl w:ilvl="2">
      <w:start w:val="1"/>
      <w:numFmt w:val="lowerRoman"/>
      <w:lvlText w:val="%3."/>
      <w:lvlJc w:val="right"/>
      <w:pPr>
        <w:tabs>
          <w:tab w:val="num" w:pos="1650"/>
        </w:tabs>
        <w:ind w:left="1650" w:hanging="180"/>
      </w:pPr>
    </w:lvl>
    <w:lvl w:ilvl="3">
      <w:start w:val="1"/>
      <w:numFmt w:val="decimal"/>
      <w:lvlText w:val="%4."/>
      <w:lvlJc w:val="left"/>
      <w:pPr>
        <w:tabs>
          <w:tab w:val="num" w:pos="2370"/>
        </w:tabs>
        <w:ind w:left="2370" w:hanging="360"/>
      </w:pPr>
    </w:lvl>
    <w:lvl w:ilvl="4">
      <w:start w:val="1"/>
      <w:numFmt w:val="lowerLetter"/>
      <w:lvlText w:val="%5."/>
      <w:lvlJc w:val="left"/>
      <w:pPr>
        <w:tabs>
          <w:tab w:val="num" w:pos="3090"/>
        </w:tabs>
        <w:ind w:left="3090" w:hanging="360"/>
      </w:pPr>
    </w:lvl>
    <w:lvl w:ilvl="5">
      <w:start w:val="1"/>
      <w:numFmt w:val="lowerRoman"/>
      <w:lvlText w:val="%6."/>
      <w:lvlJc w:val="right"/>
      <w:pPr>
        <w:tabs>
          <w:tab w:val="num" w:pos="3810"/>
        </w:tabs>
        <w:ind w:left="3810" w:hanging="180"/>
      </w:pPr>
    </w:lvl>
    <w:lvl w:ilvl="6">
      <w:start w:val="1"/>
      <w:numFmt w:val="decimal"/>
      <w:lvlText w:val="%7."/>
      <w:lvlJc w:val="left"/>
      <w:pPr>
        <w:tabs>
          <w:tab w:val="num" w:pos="4530"/>
        </w:tabs>
        <w:ind w:left="4530" w:hanging="360"/>
      </w:pPr>
    </w:lvl>
    <w:lvl w:ilvl="7">
      <w:start w:val="1"/>
      <w:numFmt w:val="lowerLetter"/>
      <w:lvlText w:val="%8."/>
      <w:lvlJc w:val="left"/>
      <w:pPr>
        <w:tabs>
          <w:tab w:val="num" w:pos="5250"/>
        </w:tabs>
        <w:ind w:left="5250" w:hanging="360"/>
      </w:pPr>
    </w:lvl>
    <w:lvl w:ilvl="8">
      <w:start w:val="1"/>
      <w:numFmt w:val="lowerRoman"/>
      <w:lvlText w:val="%9."/>
      <w:lvlJc w:val="right"/>
      <w:pPr>
        <w:tabs>
          <w:tab w:val="num" w:pos="5970"/>
        </w:tabs>
        <w:ind w:left="5970" w:hanging="180"/>
      </w:pPr>
    </w:lvl>
  </w:abstractNum>
  <w:abstractNum w:abstractNumId="2" w15:restartNumberingAfterBreak="0">
    <w:nsid w:val="26D02781"/>
    <w:multiLevelType w:val="hybridMultilevel"/>
    <w:tmpl w:val="7C5E9A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C1C6D55"/>
    <w:multiLevelType w:val="hybridMultilevel"/>
    <w:tmpl w:val="595EFD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9021073"/>
    <w:multiLevelType w:val="hybridMultilevel"/>
    <w:tmpl w:val="5DD8C3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036728C"/>
    <w:multiLevelType w:val="hybridMultilevel"/>
    <w:tmpl w:val="61821F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A577653"/>
    <w:multiLevelType w:val="hybridMultilevel"/>
    <w:tmpl w:val="E63665B0"/>
    <w:lvl w:ilvl="0" w:tplc="C7C2D3AC">
      <w:start w:val="1210"/>
      <w:numFmt w:val="decimal"/>
      <w:lvlText w:val="%1"/>
      <w:lvlJc w:val="left"/>
      <w:pPr>
        <w:tabs>
          <w:tab w:val="num" w:pos="5400"/>
        </w:tabs>
        <w:ind w:left="5400" w:hanging="900"/>
      </w:pPr>
      <w:rPr>
        <w:rFonts w:hint="default"/>
      </w:rPr>
    </w:lvl>
    <w:lvl w:ilvl="1" w:tplc="04130019" w:tentative="1">
      <w:start w:val="1"/>
      <w:numFmt w:val="lowerLetter"/>
      <w:lvlText w:val="%2."/>
      <w:lvlJc w:val="left"/>
      <w:pPr>
        <w:tabs>
          <w:tab w:val="num" w:pos="5580"/>
        </w:tabs>
        <w:ind w:left="5580" w:hanging="360"/>
      </w:pPr>
    </w:lvl>
    <w:lvl w:ilvl="2" w:tplc="0413001B" w:tentative="1">
      <w:start w:val="1"/>
      <w:numFmt w:val="lowerRoman"/>
      <w:lvlText w:val="%3."/>
      <w:lvlJc w:val="right"/>
      <w:pPr>
        <w:tabs>
          <w:tab w:val="num" w:pos="6300"/>
        </w:tabs>
        <w:ind w:left="6300" w:hanging="180"/>
      </w:pPr>
    </w:lvl>
    <w:lvl w:ilvl="3" w:tplc="0413000F" w:tentative="1">
      <w:start w:val="1"/>
      <w:numFmt w:val="decimal"/>
      <w:lvlText w:val="%4."/>
      <w:lvlJc w:val="left"/>
      <w:pPr>
        <w:tabs>
          <w:tab w:val="num" w:pos="7020"/>
        </w:tabs>
        <w:ind w:left="7020" w:hanging="360"/>
      </w:pPr>
    </w:lvl>
    <w:lvl w:ilvl="4" w:tplc="04130019" w:tentative="1">
      <w:start w:val="1"/>
      <w:numFmt w:val="lowerLetter"/>
      <w:lvlText w:val="%5."/>
      <w:lvlJc w:val="left"/>
      <w:pPr>
        <w:tabs>
          <w:tab w:val="num" w:pos="7740"/>
        </w:tabs>
        <w:ind w:left="7740" w:hanging="360"/>
      </w:pPr>
    </w:lvl>
    <w:lvl w:ilvl="5" w:tplc="0413001B" w:tentative="1">
      <w:start w:val="1"/>
      <w:numFmt w:val="lowerRoman"/>
      <w:lvlText w:val="%6."/>
      <w:lvlJc w:val="right"/>
      <w:pPr>
        <w:tabs>
          <w:tab w:val="num" w:pos="8460"/>
        </w:tabs>
        <w:ind w:left="8460" w:hanging="180"/>
      </w:pPr>
    </w:lvl>
    <w:lvl w:ilvl="6" w:tplc="0413000F" w:tentative="1">
      <w:start w:val="1"/>
      <w:numFmt w:val="decimal"/>
      <w:lvlText w:val="%7."/>
      <w:lvlJc w:val="left"/>
      <w:pPr>
        <w:tabs>
          <w:tab w:val="num" w:pos="9180"/>
        </w:tabs>
        <w:ind w:left="9180" w:hanging="360"/>
      </w:pPr>
    </w:lvl>
    <w:lvl w:ilvl="7" w:tplc="04130019" w:tentative="1">
      <w:start w:val="1"/>
      <w:numFmt w:val="lowerLetter"/>
      <w:lvlText w:val="%8."/>
      <w:lvlJc w:val="left"/>
      <w:pPr>
        <w:tabs>
          <w:tab w:val="num" w:pos="9900"/>
        </w:tabs>
        <w:ind w:left="9900" w:hanging="360"/>
      </w:pPr>
    </w:lvl>
    <w:lvl w:ilvl="8" w:tplc="0413001B" w:tentative="1">
      <w:start w:val="1"/>
      <w:numFmt w:val="lowerRoman"/>
      <w:lvlText w:val="%9."/>
      <w:lvlJc w:val="right"/>
      <w:pPr>
        <w:tabs>
          <w:tab w:val="num" w:pos="10620"/>
        </w:tabs>
        <w:ind w:left="10620" w:hanging="180"/>
      </w:pPr>
    </w:lvl>
  </w:abstractNum>
  <w:abstractNum w:abstractNumId="7" w15:restartNumberingAfterBreak="0">
    <w:nsid w:val="5ACC0719"/>
    <w:multiLevelType w:val="hybridMultilevel"/>
    <w:tmpl w:val="043EFC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61083055"/>
    <w:multiLevelType w:val="hybridMultilevel"/>
    <w:tmpl w:val="270EADC4"/>
    <w:lvl w:ilvl="0" w:tplc="0413000F">
      <w:start w:val="1"/>
      <w:numFmt w:val="decimal"/>
      <w:lvlText w:val="%1."/>
      <w:lvlJc w:val="left"/>
      <w:pPr>
        <w:tabs>
          <w:tab w:val="num" w:pos="210"/>
        </w:tabs>
        <w:ind w:left="210" w:hanging="360"/>
      </w:pPr>
    </w:lvl>
    <w:lvl w:ilvl="1" w:tplc="04130011">
      <w:start w:val="1"/>
      <w:numFmt w:val="decimal"/>
      <w:lvlText w:val="%2)"/>
      <w:lvlJc w:val="left"/>
      <w:pPr>
        <w:tabs>
          <w:tab w:val="num" w:pos="930"/>
        </w:tabs>
        <w:ind w:left="930" w:hanging="360"/>
      </w:pPr>
    </w:lvl>
    <w:lvl w:ilvl="2" w:tplc="0413001B" w:tentative="1">
      <w:start w:val="1"/>
      <w:numFmt w:val="lowerRoman"/>
      <w:lvlText w:val="%3."/>
      <w:lvlJc w:val="right"/>
      <w:pPr>
        <w:tabs>
          <w:tab w:val="num" w:pos="1650"/>
        </w:tabs>
        <w:ind w:left="1650" w:hanging="180"/>
      </w:pPr>
    </w:lvl>
    <w:lvl w:ilvl="3" w:tplc="0413000F" w:tentative="1">
      <w:start w:val="1"/>
      <w:numFmt w:val="decimal"/>
      <w:lvlText w:val="%4."/>
      <w:lvlJc w:val="left"/>
      <w:pPr>
        <w:tabs>
          <w:tab w:val="num" w:pos="2370"/>
        </w:tabs>
        <w:ind w:left="2370" w:hanging="360"/>
      </w:pPr>
    </w:lvl>
    <w:lvl w:ilvl="4" w:tplc="04130019" w:tentative="1">
      <w:start w:val="1"/>
      <w:numFmt w:val="lowerLetter"/>
      <w:lvlText w:val="%5."/>
      <w:lvlJc w:val="left"/>
      <w:pPr>
        <w:tabs>
          <w:tab w:val="num" w:pos="3090"/>
        </w:tabs>
        <w:ind w:left="3090" w:hanging="360"/>
      </w:pPr>
    </w:lvl>
    <w:lvl w:ilvl="5" w:tplc="0413001B" w:tentative="1">
      <w:start w:val="1"/>
      <w:numFmt w:val="lowerRoman"/>
      <w:lvlText w:val="%6."/>
      <w:lvlJc w:val="right"/>
      <w:pPr>
        <w:tabs>
          <w:tab w:val="num" w:pos="3810"/>
        </w:tabs>
        <w:ind w:left="3810" w:hanging="180"/>
      </w:pPr>
    </w:lvl>
    <w:lvl w:ilvl="6" w:tplc="0413000F" w:tentative="1">
      <w:start w:val="1"/>
      <w:numFmt w:val="decimal"/>
      <w:lvlText w:val="%7."/>
      <w:lvlJc w:val="left"/>
      <w:pPr>
        <w:tabs>
          <w:tab w:val="num" w:pos="4530"/>
        </w:tabs>
        <w:ind w:left="4530" w:hanging="360"/>
      </w:pPr>
    </w:lvl>
    <w:lvl w:ilvl="7" w:tplc="04130019" w:tentative="1">
      <w:start w:val="1"/>
      <w:numFmt w:val="lowerLetter"/>
      <w:lvlText w:val="%8."/>
      <w:lvlJc w:val="left"/>
      <w:pPr>
        <w:tabs>
          <w:tab w:val="num" w:pos="5250"/>
        </w:tabs>
        <w:ind w:left="5250" w:hanging="360"/>
      </w:pPr>
    </w:lvl>
    <w:lvl w:ilvl="8" w:tplc="0413001B" w:tentative="1">
      <w:start w:val="1"/>
      <w:numFmt w:val="lowerRoman"/>
      <w:lvlText w:val="%9."/>
      <w:lvlJc w:val="right"/>
      <w:pPr>
        <w:tabs>
          <w:tab w:val="num" w:pos="5970"/>
        </w:tabs>
        <w:ind w:left="5970" w:hanging="180"/>
      </w:pPr>
    </w:lvl>
  </w:abstractNum>
  <w:abstractNum w:abstractNumId="9" w15:restartNumberingAfterBreak="0">
    <w:nsid w:val="753B20DF"/>
    <w:multiLevelType w:val="hybridMultilevel"/>
    <w:tmpl w:val="86F024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748266098">
    <w:abstractNumId w:val="6"/>
  </w:num>
  <w:num w:numId="2" w16cid:durableId="1572961930">
    <w:abstractNumId w:val="8"/>
  </w:num>
  <w:num w:numId="3" w16cid:durableId="777798987">
    <w:abstractNumId w:val="1"/>
  </w:num>
  <w:num w:numId="4" w16cid:durableId="362706409">
    <w:abstractNumId w:val="0"/>
  </w:num>
  <w:num w:numId="5" w16cid:durableId="1082528986">
    <w:abstractNumId w:val="4"/>
  </w:num>
  <w:num w:numId="6" w16cid:durableId="34281328">
    <w:abstractNumId w:val="9"/>
  </w:num>
  <w:num w:numId="7" w16cid:durableId="1796019666">
    <w:abstractNumId w:val="3"/>
  </w:num>
  <w:num w:numId="8" w16cid:durableId="1048335143">
    <w:abstractNumId w:val="5"/>
  </w:num>
  <w:num w:numId="9" w16cid:durableId="1834105776">
    <w:abstractNumId w:val="2"/>
  </w:num>
  <w:num w:numId="10" w16cid:durableId="22488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95"/>
    <w:rsid w:val="000013A8"/>
    <w:rsid w:val="00002BBA"/>
    <w:rsid w:val="00007785"/>
    <w:rsid w:val="00010C8A"/>
    <w:rsid w:val="00016F4A"/>
    <w:rsid w:val="00023A4C"/>
    <w:rsid w:val="000346B4"/>
    <w:rsid w:val="00057B1A"/>
    <w:rsid w:val="00060CFA"/>
    <w:rsid w:val="00085D37"/>
    <w:rsid w:val="000A4491"/>
    <w:rsid w:val="000B379D"/>
    <w:rsid w:val="000B39CC"/>
    <w:rsid w:val="000B6D81"/>
    <w:rsid w:val="000C5478"/>
    <w:rsid w:val="000D0E93"/>
    <w:rsid w:val="000D3B48"/>
    <w:rsid w:val="000D527D"/>
    <w:rsid w:val="000F455C"/>
    <w:rsid w:val="00104C7C"/>
    <w:rsid w:val="00105267"/>
    <w:rsid w:val="00106C8C"/>
    <w:rsid w:val="0011130B"/>
    <w:rsid w:val="001142F2"/>
    <w:rsid w:val="00125C2B"/>
    <w:rsid w:val="00135C58"/>
    <w:rsid w:val="0014287A"/>
    <w:rsid w:val="00142B68"/>
    <w:rsid w:val="001654F8"/>
    <w:rsid w:val="00176B26"/>
    <w:rsid w:val="00181065"/>
    <w:rsid w:val="001822D8"/>
    <w:rsid w:val="00186D2E"/>
    <w:rsid w:val="00187E9A"/>
    <w:rsid w:val="001A129C"/>
    <w:rsid w:val="001A6BAA"/>
    <w:rsid w:val="001B1A20"/>
    <w:rsid w:val="001B48A8"/>
    <w:rsid w:val="001C0EDD"/>
    <w:rsid w:val="001C24F0"/>
    <w:rsid w:val="001C33F4"/>
    <w:rsid w:val="001D5FC9"/>
    <w:rsid w:val="001E1C78"/>
    <w:rsid w:val="001E3C80"/>
    <w:rsid w:val="001E5C51"/>
    <w:rsid w:val="002005E4"/>
    <w:rsid w:val="002076D9"/>
    <w:rsid w:val="00207A8D"/>
    <w:rsid w:val="00212C9E"/>
    <w:rsid w:val="00212ECE"/>
    <w:rsid w:val="00215928"/>
    <w:rsid w:val="00215BE9"/>
    <w:rsid w:val="00230399"/>
    <w:rsid w:val="00233F66"/>
    <w:rsid w:val="002449B6"/>
    <w:rsid w:val="0024569E"/>
    <w:rsid w:val="00247132"/>
    <w:rsid w:val="00261B9B"/>
    <w:rsid w:val="00264E80"/>
    <w:rsid w:val="00275A6E"/>
    <w:rsid w:val="002A03E3"/>
    <w:rsid w:val="002A3CEA"/>
    <w:rsid w:val="002B0F95"/>
    <w:rsid w:val="002C5154"/>
    <w:rsid w:val="002C6F00"/>
    <w:rsid w:val="002D7F4F"/>
    <w:rsid w:val="002E4862"/>
    <w:rsid w:val="002F0272"/>
    <w:rsid w:val="002F48FC"/>
    <w:rsid w:val="002F69E3"/>
    <w:rsid w:val="00301D88"/>
    <w:rsid w:val="00312710"/>
    <w:rsid w:val="0031582E"/>
    <w:rsid w:val="00323E00"/>
    <w:rsid w:val="00335E00"/>
    <w:rsid w:val="003403B4"/>
    <w:rsid w:val="003423E3"/>
    <w:rsid w:val="003430D7"/>
    <w:rsid w:val="003458DB"/>
    <w:rsid w:val="00351034"/>
    <w:rsid w:val="0035200E"/>
    <w:rsid w:val="003560D2"/>
    <w:rsid w:val="00361300"/>
    <w:rsid w:val="00373143"/>
    <w:rsid w:val="003917C8"/>
    <w:rsid w:val="0039662D"/>
    <w:rsid w:val="003A36A5"/>
    <w:rsid w:val="003A5CB9"/>
    <w:rsid w:val="003A7058"/>
    <w:rsid w:val="003B4838"/>
    <w:rsid w:val="003C3A2C"/>
    <w:rsid w:val="003D0722"/>
    <w:rsid w:val="003D45A4"/>
    <w:rsid w:val="003D7E93"/>
    <w:rsid w:val="003F3C7F"/>
    <w:rsid w:val="0041060E"/>
    <w:rsid w:val="00425461"/>
    <w:rsid w:val="004311DD"/>
    <w:rsid w:val="00432256"/>
    <w:rsid w:val="00436C9D"/>
    <w:rsid w:val="00440856"/>
    <w:rsid w:val="00454C30"/>
    <w:rsid w:val="00470A1C"/>
    <w:rsid w:val="0047405D"/>
    <w:rsid w:val="004800E7"/>
    <w:rsid w:val="004821DE"/>
    <w:rsid w:val="00491C1F"/>
    <w:rsid w:val="0049263D"/>
    <w:rsid w:val="0049460D"/>
    <w:rsid w:val="004C0FEC"/>
    <w:rsid w:val="004C2C0C"/>
    <w:rsid w:val="004C78D6"/>
    <w:rsid w:val="004E5374"/>
    <w:rsid w:val="004F0184"/>
    <w:rsid w:val="004F0EEC"/>
    <w:rsid w:val="004F135A"/>
    <w:rsid w:val="004F2B81"/>
    <w:rsid w:val="004F4642"/>
    <w:rsid w:val="004F5A24"/>
    <w:rsid w:val="004F61DE"/>
    <w:rsid w:val="004F65C2"/>
    <w:rsid w:val="005120A6"/>
    <w:rsid w:val="005165C7"/>
    <w:rsid w:val="00522A6E"/>
    <w:rsid w:val="0053410D"/>
    <w:rsid w:val="005514F7"/>
    <w:rsid w:val="00560584"/>
    <w:rsid w:val="005619F7"/>
    <w:rsid w:val="00581C5B"/>
    <w:rsid w:val="005B735D"/>
    <w:rsid w:val="005C2331"/>
    <w:rsid w:val="005C55AB"/>
    <w:rsid w:val="005C7623"/>
    <w:rsid w:val="005D4BBC"/>
    <w:rsid w:val="005D50D0"/>
    <w:rsid w:val="005F421E"/>
    <w:rsid w:val="005F4520"/>
    <w:rsid w:val="005F580B"/>
    <w:rsid w:val="006001DE"/>
    <w:rsid w:val="0060642E"/>
    <w:rsid w:val="0060742F"/>
    <w:rsid w:val="00622A02"/>
    <w:rsid w:val="00623878"/>
    <w:rsid w:val="006275C5"/>
    <w:rsid w:val="00635251"/>
    <w:rsid w:val="00635762"/>
    <w:rsid w:val="0063600A"/>
    <w:rsid w:val="00636C55"/>
    <w:rsid w:val="00644595"/>
    <w:rsid w:val="00652D5D"/>
    <w:rsid w:val="006602EF"/>
    <w:rsid w:val="00660770"/>
    <w:rsid w:val="00660F1A"/>
    <w:rsid w:val="0067322C"/>
    <w:rsid w:val="00676285"/>
    <w:rsid w:val="00677EC7"/>
    <w:rsid w:val="006A212A"/>
    <w:rsid w:val="006A6439"/>
    <w:rsid w:val="006A6B0B"/>
    <w:rsid w:val="006B360A"/>
    <w:rsid w:val="006B6C78"/>
    <w:rsid w:val="006C3DBD"/>
    <w:rsid w:val="006C5E46"/>
    <w:rsid w:val="006D5F12"/>
    <w:rsid w:val="006D7D06"/>
    <w:rsid w:val="006F6702"/>
    <w:rsid w:val="007071FC"/>
    <w:rsid w:val="0071480F"/>
    <w:rsid w:val="007246B1"/>
    <w:rsid w:val="007261CD"/>
    <w:rsid w:val="00732099"/>
    <w:rsid w:val="007416F6"/>
    <w:rsid w:val="00742F61"/>
    <w:rsid w:val="00743EBA"/>
    <w:rsid w:val="0074441F"/>
    <w:rsid w:val="00747C2B"/>
    <w:rsid w:val="00764A9A"/>
    <w:rsid w:val="00767E2C"/>
    <w:rsid w:val="0077027C"/>
    <w:rsid w:val="00775699"/>
    <w:rsid w:val="007921E7"/>
    <w:rsid w:val="00797834"/>
    <w:rsid w:val="007A5686"/>
    <w:rsid w:val="007C01A8"/>
    <w:rsid w:val="007C2DB1"/>
    <w:rsid w:val="007C36B4"/>
    <w:rsid w:val="007E12B9"/>
    <w:rsid w:val="007E350F"/>
    <w:rsid w:val="007F714E"/>
    <w:rsid w:val="00804587"/>
    <w:rsid w:val="00805841"/>
    <w:rsid w:val="00815EA2"/>
    <w:rsid w:val="008166FC"/>
    <w:rsid w:val="00821FDD"/>
    <w:rsid w:val="00825135"/>
    <w:rsid w:val="00830A99"/>
    <w:rsid w:val="00833143"/>
    <w:rsid w:val="0083733A"/>
    <w:rsid w:val="00862D5B"/>
    <w:rsid w:val="00864B45"/>
    <w:rsid w:val="00865AE3"/>
    <w:rsid w:val="008675F6"/>
    <w:rsid w:val="00874E9E"/>
    <w:rsid w:val="00880430"/>
    <w:rsid w:val="00891CB1"/>
    <w:rsid w:val="00897EEA"/>
    <w:rsid w:val="008A15EC"/>
    <w:rsid w:val="008A7DDA"/>
    <w:rsid w:val="008B3D47"/>
    <w:rsid w:val="008B3E16"/>
    <w:rsid w:val="008C3C6C"/>
    <w:rsid w:val="008C3FB7"/>
    <w:rsid w:val="008C6F04"/>
    <w:rsid w:val="008F449C"/>
    <w:rsid w:val="00900EC9"/>
    <w:rsid w:val="009115C5"/>
    <w:rsid w:val="00917610"/>
    <w:rsid w:val="0092387A"/>
    <w:rsid w:val="009259F1"/>
    <w:rsid w:val="00930CD5"/>
    <w:rsid w:val="00934F36"/>
    <w:rsid w:val="00942035"/>
    <w:rsid w:val="009471B8"/>
    <w:rsid w:val="009539D5"/>
    <w:rsid w:val="00964BB4"/>
    <w:rsid w:val="00964CF9"/>
    <w:rsid w:val="00964E0F"/>
    <w:rsid w:val="009723C8"/>
    <w:rsid w:val="00973354"/>
    <w:rsid w:val="00975B2E"/>
    <w:rsid w:val="00981880"/>
    <w:rsid w:val="00987C86"/>
    <w:rsid w:val="00995696"/>
    <w:rsid w:val="009A0542"/>
    <w:rsid w:val="009B3E80"/>
    <w:rsid w:val="009B41AA"/>
    <w:rsid w:val="009B5954"/>
    <w:rsid w:val="009C322D"/>
    <w:rsid w:val="009C3E07"/>
    <w:rsid w:val="009D00A5"/>
    <w:rsid w:val="009D6A10"/>
    <w:rsid w:val="009D6E8D"/>
    <w:rsid w:val="009E2ACE"/>
    <w:rsid w:val="009E533D"/>
    <w:rsid w:val="009F4E7B"/>
    <w:rsid w:val="00A0038E"/>
    <w:rsid w:val="00A00745"/>
    <w:rsid w:val="00A00DE2"/>
    <w:rsid w:val="00A10E33"/>
    <w:rsid w:val="00A139A3"/>
    <w:rsid w:val="00A142B9"/>
    <w:rsid w:val="00A162A5"/>
    <w:rsid w:val="00A242F1"/>
    <w:rsid w:val="00A3578B"/>
    <w:rsid w:val="00A4388C"/>
    <w:rsid w:val="00A47ABA"/>
    <w:rsid w:val="00A51A22"/>
    <w:rsid w:val="00A63D55"/>
    <w:rsid w:val="00A66D99"/>
    <w:rsid w:val="00A722D3"/>
    <w:rsid w:val="00A83FBC"/>
    <w:rsid w:val="00A869DD"/>
    <w:rsid w:val="00A90CF0"/>
    <w:rsid w:val="00A952C2"/>
    <w:rsid w:val="00AA3C7E"/>
    <w:rsid w:val="00AB36C8"/>
    <w:rsid w:val="00AD5E64"/>
    <w:rsid w:val="00AE2721"/>
    <w:rsid w:val="00AE321B"/>
    <w:rsid w:val="00AE37AD"/>
    <w:rsid w:val="00AE3C42"/>
    <w:rsid w:val="00AE795A"/>
    <w:rsid w:val="00AF6265"/>
    <w:rsid w:val="00B02368"/>
    <w:rsid w:val="00B03053"/>
    <w:rsid w:val="00B063D9"/>
    <w:rsid w:val="00B13721"/>
    <w:rsid w:val="00B14455"/>
    <w:rsid w:val="00B202EB"/>
    <w:rsid w:val="00B2147B"/>
    <w:rsid w:val="00B250CC"/>
    <w:rsid w:val="00B2548B"/>
    <w:rsid w:val="00B25753"/>
    <w:rsid w:val="00B27B79"/>
    <w:rsid w:val="00B41C96"/>
    <w:rsid w:val="00B524D8"/>
    <w:rsid w:val="00B71A50"/>
    <w:rsid w:val="00B83D96"/>
    <w:rsid w:val="00B956D9"/>
    <w:rsid w:val="00B97A60"/>
    <w:rsid w:val="00BA0C08"/>
    <w:rsid w:val="00BA1B90"/>
    <w:rsid w:val="00BA3ED8"/>
    <w:rsid w:val="00BA74FD"/>
    <w:rsid w:val="00BB0E2F"/>
    <w:rsid w:val="00BB15C4"/>
    <w:rsid w:val="00BB4498"/>
    <w:rsid w:val="00BC491B"/>
    <w:rsid w:val="00BC5B3A"/>
    <w:rsid w:val="00BD4D31"/>
    <w:rsid w:val="00BE53D9"/>
    <w:rsid w:val="00BF25C5"/>
    <w:rsid w:val="00BF5F82"/>
    <w:rsid w:val="00C01F78"/>
    <w:rsid w:val="00C0367C"/>
    <w:rsid w:val="00C04729"/>
    <w:rsid w:val="00C048E2"/>
    <w:rsid w:val="00C04BA8"/>
    <w:rsid w:val="00C05400"/>
    <w:rsid w:val="00C1573C"/>
    <w:rsid w:val="00C162AF"/>
    <w:rsid w:val="00C20E55"/>
    <w:rsid w:val="00C23068"/>
    <w:rsid w:val="00C262A4"/>
    <w:rsid w:val="00C3282D"/>
    <w:rsid w:val="00C5143F"/>
    <w:rsid w:val="00C55110"/>
    <w:rsid w:val="00C708FA"/>
    <w:rsid w:val="00C71523"/>
    <w:rsid w:val="00C8075F"/>
    <w:rsid w:val="00C816D4"/>
    <w:rsid w:val="00C9179E"/>
    <w:rsid w:val="00C91EB7"/>
    <w:rsid w:val="00CA147E"/>
    <w:rsid w:val="00CB5ACB"/>
    <w:rsid w:val="00CB7FAC"/>
    <w:rsid w:val="00CC1BD0"/>
    <w:rsid w:val="00CC54D3"/>
    <w:rsid w:val="00CC654A"/>
    <w:rsid w:val="00CD7C73"/>
    <w:rsid w:val="00CE36F0"/>
    <w:rsid w:val="00CE495D"/>
    <w:rsid w:val="00CE49A3"/>
    <w:rsid w:val="00CE5ED5"/>
    <w:rsid w:val="00CE6A19"/>
    <w:rsid w:val="00D03D0A"/>
    <w:rsid w:val="00D102F2"/>
    <w:rsid w:val="00D171B4"/>
    <w:rsid w:val="00D303A7"/>
    <w:rsid w:val="00D30DF1"/>
    <w:rsid w:val="00D315D4"/>
    <w:rsid w:val="00D43600"/>
    <w:rsid w:val="00D4392E"/>
    <w:rsid w:val="00D62947"/>
    <w:rsid w:val="00D633D9"/>
    <w:rsid w:val="00D63D35"/>
    <w:rsid w:val="00D64426"/>
    <w:rsid w:val="00D67FBF"/>
    <w:rsid w:val="00D80820"/>
    <w:rsid w:val="00D845FA"/>
    <w:rsid w:val="00D864B5"/>
    <w:rsid w:val="00D9329B"/>
    <w:rsid w:val="00DA31F1"/>
    <w:rsid w:val="00DC18CD"/>
    <w:rsid w:val="00DE669B"/>
    <w:rsid w:val="00DF229E"/>
    <w:rsid w:val="00DF2AE9"/>
    <w:rsid w:val="00DF3E5B"/>
    <w:rsid w:val="00E2515E"/>
    <w:rsid w:val="00E30683"/>
    <w:rsid w:val="00E30899"/>
    <w:rsid w:val="00E36512"/>
    <w:rsid w:val="00E44622"/>
    <w:rsid w:val="00E46223"/>
    <w:rsid w:val="00E47096"/>
    <w:rsid w:val="00E4792F"/>
    <w:rsid w:val="00E576E5"/>
    <w:rsid w:val="00E705EF"/>
    <w:rsid w:val="00E767D9"/>
    <w:rsid w:val="00E87AE3"/>
    <w:rsid w:val="00E92F05"/>
    <w:rsid w:val="00EC2A9A"/>
    <w:rsid w:val="00EC687A"/>
    <w:rsid w:val="00EE049A"/>
    <w:rsid w:val="00EE097B"/>
    <w:rsid w:val="00EF1476"/>
    <w:rsid w:val="00EF17E0"/>
    <w:rsid w:val="00EF4D6A"/>
    <w:rsid w:val="00F055D8"/>
    <w:rsid w:val="00F06114"/>
    <w:rsid w:val="00F12D3F"/>
    <w:rsid w:val="00F22F14"/>
    <w:rsid w:val="00F24D50"/>
    <w:rsid w:val="00F30C68"/>
    <w:rsid w:val="00F35FC0"/>
    <w:rsid w:val="00F36571"/>
    <w:rsid w:val="00F37AD7"/>
    <w:rsid w:val="00F404C9"/>
    <w:rsid w:val="00F40F5A"/>
    <w:rsid w:val="00F50B6E"/>
    <w:rsid w:val="00F562E2"/>
    <w:rsid w:val="00F56E1C"/>
    <w:rsid w:val="00F6099F"/>
    <w:rsid w:val="00F621D0"/>
    <w:rsid w:val="00F70E30"/>
    <w:rsid w:val="00F74691"/>
    <w:rsid w:val="00F76353"/>
    <w:rsid w:val="00FE030B"/>
    <w:rsid w:val="00FE6602"/>
    <w:rsid w:val="00FF75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370D56"/>
  <w15:docId w15:val="{31B7F9B4-BF32-4169-AA7D-CD7D34FB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878"/>
    <w:pPr>
      <w:overflowPunct w:val="0"/>
      <w:autoSpaceDE w:val="0"/>
      <w:autoSpaceDN w:val="0"/>
      <w:adjustRightInd w:val="0"/>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878"/>
    <w:pPr>
      <w:tabs>
        <w:tab w:val="center" w:pos="4153"/>
        <w:tab w:val="right" w:pos="8306"/>
      </w:tabs>
    </w:pPr>
  </w:style>
  <w:style w:type="paragraph" w:styleId="Footer">
    <w:name w:val="footer"/>
    <w:basedOn w:val="Normal"/>
    <w:link w:val="FooterChar"/>
    <w:rsid w:val="00623878"/>
    <w:pPr>
      <w:tabs>
        <w:tab w:val="center" w:pos="4153"/>
        <w:tab w:val="right" w:pos="8306"/>
      </w:tabs>
    </w:pPr>
  </w:style>
  <w:style w:type="paragraph" w:styleId="BodyText2">
    <w:name w:val="Body Text 2"/>
    <w:basedOn w:val="Normal"/>
    <w:rsid w:val="00623878"/>
    <w:pPr>
      <w:spacing w:before="260" w:line="264" w:lineRule="auto"/>
      <w:jc w:val="center"/>
    </w:pPr>
    <w:rPr>
      <w:rFonts w:ascii="Arial" w:hAnsi="Arial" w:cs="Arial"/>
      <w:b/>
      <w:bCs/>
      <w:sz w:val="18"/>
      <w:lang w:val="fr-FR"/>
    </w:rPr>
  </w:style>
  <w:style w:type="paragraph" w:styleId="BodyText3">
    <w:name w:val="Body Text 3"/>
    <w:basedOn w:val="Normal"/>
    <w:rsid w:val="00623878"/>
    <w:pPr>
      <w:spacing w:before="260" w:line="264" w:lineRule="auto"/>
    </w:pPr>
    <w:rPr>
      <w:rFonts w:ascii="Arial" w:hAnsi="Arial" w:cs="Arial"/>
      <w:sz w:val="18"/>
      <w:lang w:val="nl-BE"/>
    </w:rPr>
  </w:style>
  <w:style w:type="paragraph" w:styleId="FootnoteText">
    <w:name w:val="footnote text"/>
    <w:basedOn w:val="Normal"/>
    <w:semiHidden/>
    <w:rsid w:val="00E705EF"/>
    <w:rPr>
      <w:lang w:eastAsia="fr-BE"/>
    </w:rPr>
  </w:style>
  <w:style w:type="character" w:styleId="FootnoteReference">
    <w:name w:val="footnote reference"/>
    <w:basedOn w:val="DefaultParagraphFont"/>
    <w:semiHidden/>
    <w:rsid w:val="00E705EF"/>
    <w:rPr>
      <w:vertAlign w:val="superscript"/>
    </w:rPr>
  </w:style>
  <w:style w:type="character" w:styleId="Hyperlink">
    <w:name w:val="Hyperlink"/>
    <w:basedOn w:val="DefaultParagraphFont"/>
    <w:rsid w:val="002F48FC"/>
    <w:rPr>
      <w:color w:val="0000FF"/>
      <w:u w:val="single"/>
    </w:rPr>
  </w:style>
  <w:style w:type="table" w:styleId="TableGrid">
    <w:name w:val="Table Grid"/>
    <w:basedOn w:val="TableNormal"/>
    <w:rsid w:val="005341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0E"/>
    <w:rPr>
      <w:rFonts w:ascii="Tahoma" w:hAnsi="Tahoma" w:cs="Tahoma"/>
      <w:sz w:val="16"/>
      <w:szCs w:val="16"/>
    </w:rPr>
  </w:style>
  <w:style w:type="character" w:customStyle="1" w:styleId="BalloonTextChar">
    <w:name w:val="Balloon Text Char"/>
    <w:basedOn w:val="DefaultParagraphFont"/>
    <w:link w:val="BalloonText"/>
    <w:rsid w:val="0035200E"/>
    <w:rPr>
      <w:rFonts w:ascii="Tahoma" w:hAnsi="Tahoma" w:cs="Tahoma"/>
      <w:sz w:val="16"/>
      <w:szCs w:val="16"/>
      <w:lang w:val="en-GB" w:eastAsia="en-US"/>
    </w:rPr>
  </w:style>
  <w:style w:type="paragraph" w:styleId="ListParagraph">
    <w:name w:val="List Paragraph"/>
    <w:basedOn w:val="Normal"/>
    <w:uiPriority w:val="34"/>
    <w:qFormat/>
    <w:rsid w:val="00EE097B"/>
    <w:pPr>
      <w:ind w:left="720"/>
      <w:contextualSpacing/>
    </w:pPr>
  </w:style>
  <w:style w:type="character" w:styleId="CommentReference">
    <w:name w:val="annotation reference"/>
    <w:basedOn w:val="DefaultParagraphFont"/>
    <w:rsid w:val="002F69E3"/>
    <w:rPr>
      <w:sz w:val="16"/>
      <w:szCs w:val="16"/>
    </w:rPr>
  </w:style>
  <w:style w:type="paragraph" w:styleId="CommentText">
    <w:name w:val="annotation text"/>
    <w:basedOn w:val="Normal"/>
    <w:link w:val="CommentTextChar"/>
    <w:rsid w:val="002F69E3"/>
  </w:style>
  <w:style w:type="character" w:customStyle="1" w:styleId="CommentTextChar">
    <w:name w:val="Comment Text Char"/>
    <w:basedOn w:val="DefaultParagraphFont"/>
    <w:link w:val="CommentText"/>
    <w:rsid w:val="002F69E3"/>
    <w:rPr>
      <w:lang w:val="en-GB" w:eastAsia="en-US"/>
    </w:rPr>
  </w:style>
  <w:style w:type="paragraph" w:styleId="CommentSubject">
    <w:name w:val="annotation subject"/>
    <w:basedOn w:val="CommentText"/>
    <w:next w:val="CommentText"/>
    <w:link w:val="CommentSubjectChar"/>
    <w:rsid w:val="002F69E3"/>
    <w:rPr>
      <w:b/>
      <w:bCs/>
    </w:rPr>
  </w:style>
  <w:style w:type="character" w:customStyle="1" w:styleId="CommentSubjectChar">
    <w:name w:val="Comment Subject Char"/>
    <w:basedOn w:val="CommentTextChar"/>
    <w:link w:val="CommentSubject"/>
    <w:rsid w:val="002F69E3"/>
    <w:rPr>
      <w:b/>
      <w:bCs/>
      <w:lang w:val="en-GB" w:eastAsia="en-US"/>
    </w:rPr>
  </w:style>
  <w:style w:type="character" w:customStyle="1" w:styleId="FooterChar">
    <w:name w:val="Footer Char"/>
    <w:basedOn w:val="DefaultParagraphFont"/>
    <w:link w:val="Footer"/>
    <w:rsid w:val="00F50B6E"/>
    <w:rPr>
      <w:lang w:val="en-GB" w:eastAsia="en-US"/>
    </w:rPr>
  </w:style>
  <w:style w:type="character" w:styleId="UnresolvedMention">
    <w:name w:val="Unresolved Mention"/>
    <w:basedOn w:val="DefaultParagraphFont"/>
    <w:uiPriority w:val="99"/>
    <w:semiHidden/>
    <w:unhideWhenUsed/>
    <w:rsid w:val="008C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ebeliec.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febeliec@febeliec.be" TargetMode="External"/><Relationship Id="rId2" Type="http://schemas.openxmlformats.org/officeDocument/2006/relationships/hyperlink" Target="http://www.febeliec.be" TargetMode="External"/><Relationship Id="rId1" Type="http://schemas.openxmlformats.org/officeDocument/2006/relationships/hyperlink" Target="mailto:febeliec@febeliec.be" TargetMode="External"/><Relationship Id="rId5" Type="http://schemas.openxmlformats.org/officeDocument/2006/relationships/image" Target="media/image1.emf"/><Relationship Id="rId4" Type="http://schemas.openxmlformats.org/officeDocument/2006/relationships/hyperlink" Target="http://www.febeliec.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b\Application%20Data\Microsoft\Templates\Febeliec-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CFBEE36E62549B45590D9A29A8C16" ma:contentTypeVersion="14" ma:contentTypeDescription="Create a new document." ma:contentTypeScope="" ma:versionID="737f6ba512b99689ea95027c1cfc7711">
  <xsd:schema xmlns:xsd="http://www.w3.org/2001/XMLSchema" xmlns:xs="http://www.w3.org/2001/XMLSchema" xmlns:p="http://schemas.microsoft.com/office/2006/metadata/properties" xmlns:ns2="518e90e8-ea09-4ab7-8875-1906d0bac9c7" xmlns:ns3="b4eb81f8-1969-4364-9d58-c5577c67ee0e" xmlns:ns4="0fe18c6b-52e7-446f-9ecc-fe5e75cbff8d" targetNamespace="http://schemas.microsoft.com/office/2006/metadata/properties" ma:root="true" ma:fieldsID="8b7a5ff0ccff611c3ca51a6e8cb8d019" ns2:_="" ns3:_="" ns4:_="">
    <xsd:import namespace="518e90e8-ea09-4ab7-8875-1906d0bac9c7"/>
    <xsd:import namespace="b4eb81f8-1969-4364-9d58-c5577c67ee0e"/>
    <xsd:import namespace="0fe18c6b-52e7-446f-9ecc-fe5e75cbff8d"/>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Metadata" minOccurs="0"/>
                <xsd:element ref="ns3:MediaServiceFastMetadata" minOccurs="0"/>
                <xsd:element ref="ns4:SharedWithUsers" minOccurs="0"/>
                <xsd:element ref="ns3:lcf76f155ced4ddcb4097134ff3c332f" minOccurs="0"/>
                <xsd:element ref="ns4:SharedWithDetails" minOccurs="0"/>
                <xsd:element ref="ns3:MediaServiceOCR"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f1e403-8a84-42c9-ae5b-d71fea7bdd90}" ma:internalName="TaxCatchAll" ma:showField="CatchAllData" ma:web="0fe18c6b-52e7-446f-9ecc-fe5e75cbff8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f1e403-8a84-42c9-ae5b-d71fea7bdd90}" ma:internalName="TaxCatchAllLabel" ma:readOnly="true" ma:showField="CatchAllDataLabel" ma:web="0fe18c6b-52e7-446f-9ecc-fe5e75cbff8d">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eb81f8-1969-4364-9d58-c5577c67ee0e" elementFormDefault="qualified">
    <xsd:import namespace="http://schemas.microsoft.com/office/2006/documentManagement/types"/>
    <xsd:import namespace="http://schemas.microsoft.com/office/infopath/2007/PartnerControls"/>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18c6b-52e7-446f-9ecc-fe5e75cbff8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4eb81f8-1969-4364-9d58-c5577c67ee0e">
      <Terms xmlns="http://schemas.microsoft.com/office/infopath/2007/PartnerControls"/>
    </lcf76f155ced4ddcb4097134ff3c332f>
    <TaxCatchAll xmlns="518e90e8-ea09-4ab7-8875-1906d0bac9c7" xsi:nil="true"/>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5.xml><?xml version="1.0" encoding="utf-8"?>
<?mso-contentType ?>
<SharedContentType xmlns="Microsoft.SharePoint.Taxonomy.ContentTypeSync" SourceId="352bfcb8-bce2-4279-b723-8ab1d206d088" ContentTypeId="0x0101" PreviousValue="false"/>
</file>

<file path=customXml/itemProps1.xml><?xml version="1.0" encoding="utf-8"?>
<ds:datastoreItem xmlns:ds="http://schemas.openxmlformats.org/officeDocument/2006/customXml" ds:itemID="{18F30FB2-6A79-4DC2-98A2-A2E1CC18BB80}"/>
</file>

<file path=customXml/itemProps2.xml><?xml version="1.0" encoding="utf-8"?>
<ds:datastoreItem xmlns:ds="http://schemas.openxmlformats.org/officeDocument/2006/customXml" ds:itemID="{C20A06C5-C646-49CA-B5BE-9348D2223158}">
  <ds:schemaRefs>
    <ds:schemaRef ds:uri="http://schemas.openxmlformats.org/officeDocument/2006/bibliography"/>
  </ds:schemaRefs>
</ds:datastoreItem>
</file>

<file path=customXml/itemProps3.xml><?xml version="1.0" encoding="utf-8"?>
<ds:datastoreItem xmlns:ds="http://schemas.openxmlformats.org/officeDocument/2006/customXml" ds:itemID="{D7244050-0808-49FD-A876-2B0A2ADEB1CD}">
  <ds:schemaRefs>
    <ds:schemaRef ds:uri="http://schemas.microsoft.com/sharepoint/v3/contenttype/forms"/>
  </ds:schemaRefs>
</ds:datastoreItem>
</file>

<file path=customXml/itemProps4.xml><?xml version="1.0" encoding="utf-8"?>
<ds:datastoreItem xmlns:ds="http://schemas.openxmlformats.org/officeDocument/2006/customXml" ds:itemID="{87295C92-353A-4403-B356-1AFAA09F139A}">
  <ds:schemaRefs>
    <ds:schemaRef ds:uri="http://schemas.microsoft.com/office/2006/metadata/properties"/>
    <ds:schemaRef ds:uri="http://schemas.microsoft.com/office/infopath/2007/PartnerControls"/>
    <ds:schemaRef ds:uri="0fe18c6b-52e7-446f-9ecc-fe5e75cbff8d"/>
    <ds:schemaRef ds:uri="b4eb81f8-1969-4364-9d58-c5577c67ee0e"/>
  </ds:schemaRefs>
</ds:datastoreItem>
</file>

<file path=customXml/itemProps5.xml><?xml version="1.0" encoding="utf-8"?>
<ds:datastoreItem xmlns:ds="http://schemas.openxmlformats.org/officeDocument/2006/customXml" ds:itemID="{7AD6E100-A7F7-4345-B496-E0D2C5A82F8A}"/>
</file>

<file path=docProps/app.xml><?xml version="1.0" encoding="utf-8"?>
<Properties xmlns="http://schemas.openxmlformats.org/officeDocument/2006/extended-properties" xmlns:vt="http://schemas.openxmlformats.org/officeDocument/2006/docPropsVTypes">
  <Template>Febeliec-letter.dot</Template>
  <TotalTime>0</TotalTime>
  <Pages>3</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Fedichem</Company>
  <LinksUpToDate>false</LinksUpToDate>
  <CharactersWithSpaces>14795</CharactersWithSpaces>
  <SharedDoc>false</SharedDoc>
  <HLinks>
    <vt:vector size="12" baseType="variant">
      <vt:variant>
        <vt:i4>4522088</vt:i4>
      </vt:variant>
      <vt:variant>
        <vt:i4>3</vt:i4>
      </vt:variant>
      <vt:variant>
        <vt:i4>0</vt:i4>
      </vt:variant>
      <vt:variant>
        <vt:i4>5</vt:i4>
      </vt:variant>
      <vt:variant>
        <vt:lpwstr>mailto:info@febeliec.be</vt:lpwstr>
      </vt:variant>
      <vt:variant>
        <vt:lpwstr/>
      </vt:variant>
      <vt:variant>
        <vt:i4>4522088</vt:i4>
      </vt:variant>
      <vt:variant>
        <vt:i4>0</vt:i4>
      </vt:variant>
      <vt:variant>
        <vt:i4>0</vt:i4>
      </vt:variant>
      <vt:variant>
        <vt:i4>5</vt:i4>
      </vt:variant>
      <vt:variant>
        <vt:lpwstr>mailto:info@febeliec.be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Baerts Marie-Pierre</dc:creator>
  <cp:keywords/>
  <dc:description/>
  <cp:lastModifiedBy>Weynants Antoine</cp:lastModifiedBy>
  <cp:revision>137</cp:revision>
  <cp:lastPrinted>2024-07-05T06:57:00Z</cp:lastPrinted>
  <dcterms:created xsi:type="dcterms:W3CDTF">2024-06-20T12:52:00Z</dcterms:created>
  <dcterms:modified xsi:type="dcterms:W3CDTF">2024-07-05T06:58:00Z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0x0101009F5CFBEE36E62549B45590D9A29A8C16</vt:lpwstr>
  </property>
  <property fmtid="{D5CDD505-2E9C-101B-9397-08002B2CF9AE}" pid="3" name="MediaServiceImageTags">
    <vt:lpwstr/>
  </property>
  <property fmtid="{D5CDD505-2E9C-101B-9397-08002B2CF9AE}" pid="4" name="Storage_x0020_period">
    <vt:lpwstr/>
  </property>
  <property fmtid="{D5CDD505-2E9C-101B-9397-08002B2CF9AE}" pid="5" name="Storage period">
    <vt:lpwstr/>
  </property>
</Properties>
</file>